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AFF" w:rsidRDefault="00D74E25">
      <w:pPr>
        <w:jc w:val="center"/>
        <w:rPr>
          <w:rFonts w:ascii="宋体" w:eastAsia="宋体" w:hAnsi="宋体" w:cs="宋体"/>
          <w:b/>
          <w:sz w:val="36"/>
          <w:szCs w:val="36"/>
        </w:rPr>
      </w:pPr>
      <w:r>
        <w:rPr>
          <w:rFonts w:ascii="宋体" w:eastAsia="宋体" w:hAnsi="宋体" w:cs="宋体" w:hint="eastAsia"/>
          <w:b/>
          <w:sz w:val="36"/>
          <w:szCs w:val="36"/>
        </w:rPr>
        <w:t>四川省成都市财贸职业高级中学校</w:t>
      </w:r>
    </w:p>
    <w:p w:rsidR="00F90AFF" w:rsidRDefault="00D74E25">
      <w:pPr>
        <w:jc w:val="center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b/>
          <w:sz w:val="36"/>
          <w:szCs w:val="36"/>
        </w:rPr>
        <w:t>关于电子电工技能基础实训室建设</w:t>
      </w:r>
      <w:r>
        <w:rPr>
          <w:rFonts w:ascii="宋体" w:eastAsia="宋体" w:hAnsi="宋体" w:cs="宋体" w:hint="eastAsia"/>
          <w:b/>
          <w:sz w:val="36"/>
          <w:szCs w:val="36"/>
        </w:rPr>
        <w:t>项目</w:t>
      </w:r>
      <w:r>
        <w:rPr>
          <w:rFonts w:ascii="宋体" w:eastAsia="宋体" w:hAnsi="宋体" w:cs="宋体" w:hint="eastAsia"/>
          <w:b/>
          <w:sz w:val="36"/>
          <w:szCs w:val="36"/>
        </w:rPr>
        <w:t>的</w:t>
      </w:r>
      <w:r>
        <w:rPr>
          <w:rFonts w:ascii="宋体" w:eastAsia="宋体" w:hAnsi="宋体" w:cs="宋体" w:hint="eastAsia"/>
          <w:b/>
          <w:sz w:val="36"/>
          <w:szCs w:val="36"/>
        </w:rPr>
        <w:t>市场</w:t>
      </w:r>
      <w:r>
        <w:rPr>
          <w:rFonts w:ascii="宋体" w:eastAsia="宋体" w:hAnsi="宋体" w:cs="宋体" w:hint="eastAsia"/>
          <w:b/>
          <w:sz w:val="36"/>
          <w:szCs w:val="36"/>
        </w:rPr>
        <w:t>询价函</w:t>
      </w:r>
    </w:p>
    <w:p w:rsidR="00F90AFF" w:rsidRDefault="00D74E25">
      <w:pPr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致供应商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：</w:t>
      </w:r>
    </w:p>
    <w:p w:rsidR="00F90AFF" w:rsidRDefault="00D74E25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因</w:t>
      </w:r>
      <w:r>
        <w:rPr>
          <w:rFonts w:ascii="宋体" w:eastAsia="宋体" w:hAnsi="宋体" w:cs="宋体" w:hint="eastAsia"/>
          <w:sz w:val="24"/>
          <w:szCs w:val="24"/>
        </w:rPr>
        <w:t>我校“电子电工技能基础实训室建设项目</w:t>
      </w:r>
      <w:r>
        <w:rPr>
          <w:rFonts w:asciiTheme="minorEastAsia" w:eastAsiaTheme="minorEastAsia" w:hAnsiTheme="minorEastAsia" w:cstheme="minorEastAsia"/>
          <w:sz w:val="28"/>
          <w:szCs w:val="28"/>
        </w:rPr>
        <w:t>”</w:t>
      </w:r>
      <w:r>
        <w:rPr>
          <w:rFonts w:ascii="宋体" w:eastAsia="宋体" w:hAnsi="宋体" w:cs="宋体" w:hint="eastAsia"/>
          <w:sz w:val="24"/>
          <w:szCs w:val="24"/>
        </w:rPr>
        <w:t>需要，</w:t>
      </w:r>
      <w:r>
        <w:rPr>
          <w:rFonts w:ascii="宋体" w:eastAsia="宋体" w:hAnsi="宋体" w:cs="宋体" w:hint="eastAsia"/>
          <w:sz w:val="24"/>
          <w:szCs w:val="24"/>
        </w:rPr>
        <w:t>为充分了解相关</w:t>
      </w:r>
      <w:r>
        <w:rPr>
          <w:rFonts w:ascii="宋体" w:eastAsia="宋体" w:hAnsi="宋体" w:cs="宋体" w:hint="eastAsia"/>
          <w:sz w:val="24"/>
          <w:szCs w:val="24"/>
        </w:rPr>
        <w:t>服务</w:t>
      </w:r>
      <w:r>
        <w:rPr>
          <w:rFonts w:ascii="宋体" w:eastAsia="宋体" w:hAnsi="宋体" w:cs="宋体" w:hint="eastAsia"/>
          <w:sz w:val="24"/>
          <w:szCs w:val="24"/>
        </w:rPr>
        <w:t>市场定价，我</w:t>
      </w:r>
      <w:r>
        <w:rPr>
          <w:rFonts w:ascii="宋体" w:eastAsia="宋体" w:hAnsi="宋体" w:cs="宋体" w:hint="eastAsia"/>
          <w:sz w:val="24"/>
          <w:szCs w:val="24"/>
        </w:rPr>
        <w:t>校</w:t>
      </w:r>
      <w:r>
        <w:rPr>
          <w:rFonts w:ascii="宋体" w:eastAsia="宋体" w:hAnsi="宋体" w:cs="宋体" w:hint="eastAsia"/>
          <w:sz w:val="24"/>
          <w:szCs w:val="24"/>
        </w:rPr>
        <w:t>现向各</w:t>
      </w:r>
      <w:r>
        <w:rPr>
          <w:rFonts w:ascii="宋体" w:eastAsia="宋体" w:hAnsi="宋体" w:cs="宋体" w:hint="eastAsia"/>
          <w:sz w:val="24"/>
          <w:szCs w:val="24"/>
        </w:rPr>
        <w:t>供应商</w:t>
      </w:r>
      <w:r>
        <w:rPr>
          <w:rFonts w:ascii="宋体" w:eastAsia="宋体" w:hAnsi="宋体" w:cs="宋体" w:hint="eastAsia"/>
          <w:sz w:val="24"/>
          <w:szCs w:val="24"/>
        </w:rPr>
        <w:t>进行市场</w:t>
      </w:r>
      <w:r>
        <w:rPr>
          <w:rFonts w:ascii="宋体" w:eastAsia="宋体" w:hAnsi="宋体" w:cs="宋体" w:hint="eastAsia"/>
          <w:sz w:val="24"/>
          <w:szCs w:val="24"/>
        </w:rPr>
        <w:t>询价</w:t>
      </w:r>
      <w:r>
        <w:rPr>
          <w:rFonts w:ascii="宋体" w:eastAsia="宋体" w:hAnsi="宋体" w:cs="宋体" w:hint="eastAsia"/>
          <w:sz w:val="24"/>
          <w:szCs w:val="24"/>
        </w:rPr>
        <w:t>，现欢迎各</w:t>
      </w:r>
      <w:r>
        <w:rPr>
          <w:rFonts w:ascii="宋体" w:eastAsia="宋体" w:hAnsi="宋体" w:cs="宋体" w:hint="eastAsia"/>
          <w:sz w:val="24"/>
          <w:szCs w:val="24"/>
        </w:rPr>
        <w:t>潜在意向供应商前来</w:t>
      </w:r>
      <w:r>
        <w:rPr>
          <w:rFonts w:ascii="宋体" w:eastAsia="宋体" w:hAnsi="宋体" w:cs="宋体" w:hint="eastAsia"/>
          <w:sz w:val="24"/>
          <w:szCs w:val="24"/>
        </w:rPr>
        <w:t>提交</w:t>
      </w:r>
      <w:r>
        <w:rPr>
          <w:rFonts w:ascii="宋体" w:eastAsia="宋体" w:hAnsi="宋体" w:cs="宋体" w:hint="eastAsia"/>
          <w:sz w:val="24"/>
          <w:szCs w:val="24"/>
        </w:rPr>
        <w:t>密封的报价资料</w:t>
      </w:r>
      <w:r>
        <w:rPr>
          <w:rFonts w:ascii="宋体" w:eastAsia="宋体" w:hAnsi="宋体" w:cs="宋体" w:hint="eastAsia"/>
          <w:sz w:val="24"/>
          <w:szCs w:val="24"/>
        </w:rPr>
        <w:t>。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该报价资料仅作为采购人采购时最高限价参考定价使用</w:t>
      </w:r>
      <w:r>
        <w:rPr>
          <w:rFonts w:ascii="宋体" w:eastAsia="宋体" w:hAnsi="宋体" w:cs="宋体" w:hint="eastAsia"/>
          <w:sz w:val="24"/>
          <w:szCs w:val="24"/>
        </w:rPr>
        <w:t>。</w:t>
      </w:r>
    </w:p>
    <w:p w:rsidR="00F90AFF" w:rsidRDefault="00D74E25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一、</w:t>
      </w:r>
      <w:r>
        <w:rPr>
          <w:rFonts w:ascii="宋体" w:eastAsia="宋体" w:hAnsi="宋体" w:cs="宋体" w:hint="eastAsia"/>
          <w:sz w:val="24"/>
          <w:szCs w:val="24"/>
        </w:rPr>
        <w:t>电子电工技能基础实训室建设的具体建设内容，详见附件</w:t>
      </w:r>
      <w:r>
        <w:rPr>
          <w:rFonts w:ascii="宋体" w:eastAsia="宋体" w:hAnsi="宋体" w:cs="宋体" w:hint="eastAsia"/>
          <w:sz w:val="24"/>
          <w:szCs w:val="24"/>
        </w:rPr>
        <w:t>1</w:t>
      </w:r>
      <w:bookmarkStart w:id="0" w:name="_GoBack"/>
      <w:bookmarkEnd w:id="0"/>
      <w:r>
        <w:rPr>
          <w:rFonts w:ascii="宋体" w:eastAsia="宋体" w:hAnsi="宋体" w:cs="宋体" w:hint="eastAsia"/>
          <w:sz w:val="24"/>
          <w:szCs w:val="24"/>
        </w:rPr>
        <w:t>。</w:t>
      </w:r>
    </w:p>
    <w:p w:rsidR="00F90AFF" w:rsidRDefault="00D74E25">
      <w:pPr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二</w:t>
      </w:r>
      <w:r>
        <w:rPr>
          <w:rFonts w:ascii="宋体" w:eastAsia="宋体" w:hAnsi="宋体" w:cs="宋体" w:hint="eastAsia"/>
          <w:sz w:val="24"/>
          <w:szCs w:val="24"/>
        </w:rPr>
        <w:t>、报价须知</w:t>
      </w:r>
    </w:p>
    <w:p w:rsidR="00F90AFF" w:rsidRDefault="00D74E25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1.</w:t>
      </w:r>
      <w:r>
        <w:rPr>
          <w:rFonts w:ascii="宋体" w:eastAsia="宋体" w:hAnsi="宋体" w:cs="宋体" w:hint="eastAsia"/>
          <w:sz w:val="24"/>
          <w:szCs w:val="24"/>
        </w:rPr>
        <w:t>报价资料的构成应依据</w:t>
      </w:r>
      <w:r>
        <w:rPr>
          <w:rFonts w:ascii="宋体" w:eastAsia="宋体" w:hAnsi="宋体" w:cs="宋体" w:hint="eastAsia"/>
          <w:sz w:val="24"/>
          <w:szCs w:val="24"/>
        </w:rPr>
        <w:t>我校提供的清单内容进行报价，并加盖单位公章。报价需涵盖设备、运输、安装、调试、税费、培训、服务、售后、驻场保障等与项目有关的一切费用。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</w:p>
    <w:p w:rsidR="00F90AFF" w:rsidRDefault="00D74E25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.</w:t>
      </w:r>
      <w:r>
        <w:rPr>
          <w:rFonts w:ascii="宋体" w:eastAsia="宋体" w:hAnsi="宋体" w:cs="宋体" w:hint="eastAsia"/>
          <w:sz w:val="24"/>
          <w:szCs w:val="24"/>
        </w:rPr>
        <w:t>报价资料须提交以下：详见报价函（附件</w:t>
      </w:r>
      <w:r>
        <w:rPr>
          <w:rFonts w:ascii="宋体" w:eastAsia="宋体" w:hAnsi="宋体" w:cs="宋体" w:hint="eastAsia"/>
          <w:sz w:val="24"/>
          <w:szCs w:val="24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、清单报价表（附件</w:t>
      </w:r>
      <w:r>
        <w:rPr>
          <w:rFonts w:ascii="宋体" w:eastAsia="宋体" w:hAnsi="宋体" w:cs="宋体" w:hint="eastAsia"/>
          <w:sz w:val="24"/>
          <w:szCs w:val="24"/>
        </w:rPr>
        <w:t>3</w:t>
      </w:r>
      <w:r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、营业执照复印件，上述材料均需加盖报价单位公章（纸质材料</w:t>
      </w:r>
      <w:r>
        <w:rPr>
          <w:rFonts w:ascii="宋体" w:eastAsia="宋体" w:hAnsi="宋体" w:cs="宋体" w:hint="eastAsia"/>
          <w:sz w:val="24"/>
          <w:szCs w:val="24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份，电子版</w:t>
      </w:r>
      <w:r>
        <w:rPr>
          <w:rFonts w:ascii="宋体" w:eastAsia="宋体" w:hAnsi="宋体" w:cs="宋体" w:hint="eastAsia"/>
          <w:sz w:val="24"/>
          <w:szCs w:val="24"/>
        </w:rPr>
        <w:t>1</w:t>
      </w:r>
      <w:r>
        <w:rPr>
          <w:rFonts w:ascii="宋体" w:eastAsia="宋体" w:hAnsi="宋体" w:cs="宋体" w:hint="eastAsia"/>
          <w:sz w:val="24"/>
          <w:szCs w:val="24"/>
        </w:rPr>
        <w:t>份）。</w:t>
      </w:r>
    </w:p>
    <w:p w:rsidR="00F90AFF" w:rsidRDefault="00D74E25">
      <w:pPr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3.</w:t>
      </w:r>
      <w:r>
        <w:rPr>
          <w:rFonts w:ascii="宋体" w:eastAsia="宋体" w:hAnsi="宋体" w:cs="宋体" w:hint="eastAsia"/>
          <w:sz w:val="24"/>
          <w:szCs w:val="24"/>
        </w:rPr>
        <w:t>报价资料必须密封。</w:t>
      </w:r>
    </w:p>
    <w:p w:rsidR="00F90AFF" w:rsidRDefault="00D74E25">
      <w:pPr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三</w:t>
      </w:r>
      <w:r>
        <w:rPr>
          <w:rFonts w:ascii="宋体" w:eastAsia="宋体" w:hAnsi="宋体" w:cs="宋体" w:hint="eastAsia"/>
          <w:sz w:val="24"/>
          <w:szCs w:val="24"/>
        </w:rPr>
        <w:t>、报价书提供时间及方式：</w:t>
      </w:r>
    </w:p>
    <w:p w:rsidR="00F90AFF" w:rsidRDefault="00D74E25">
      <w:pPr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1.</w:t>
      </w:r>
      <w:r>
        <w:rPr>
          <w:rFonts w:ascii="宋体" w:eastAsia="宋体" w:hAnsi="宋体" w:cs="宋体" w:hint="eastAsia"/>
          <w:sz w:val="24"/>
          <w:szCs w:val="24"/>
        </w:rPr>
        <w:t>报价资料提交截止时间：</w:t>
      </w:r>
      <w:r>
        <w:rPr>
          <w:rFonts w:ascii="宋体" w:eastAsia="宋体" w:hAnsi="宋体" w:cs="宋体" w:hint="eastAsia"/>
          <w:sz w:val="24"/>
          <w:szCs w:val="24"/>
        </w:rPr>
        <w:t>2026</w:t>
      </w:r>
      <w:r>
        <w:rPr>
          <w:rFonts w:ascii="宋体" w:eastAsia="宋体" w:hAnsi="宋体" w:cs="宋体" w:hint="eastAsia"/>
          <w:sz w:val="24"/>
          <w:szCs w:val="24"/>
        </w:rPr>
        <w:t>年</w:t>
      </w:r>
      <w:r>
        <w:rPr>
          <w:rFonts w:ascii="宋体" w:eastAsia="宋体" w:hAnsi="宋体" w:cs="宋体" w:hint="eastAsia"/>
          <w:sz w:val="24"/>
          <w:szCs w:val="24"/>
        </w:rPr>
        <w:t>6</w:t>
      </w:r>
      <w:r>
        <w:rPr>
          <w:rFonts w:ascii="宋体" w:eastAsia="宋体" w:hAnsi="宋体" w:cs="宋体" w:hint="eastAsia"/>
          <w:sz w:val="24"/>
          <w:szCs w:val="24"/>
        </w:rPr>
        <w:t>月</w:t>
      </w:r>
      <w:r>
        <w:rPr>
          <w:rFonts w:ascii="宋体" w:eastAsia="宋体" w:hAnsi="宋体" w:cs="宋体" w:hint="eastAsia"/>
          <w:sz w:val="24"/>
          <w:szCs w:val="24"/>
        </w:rPr>
        <w:t>23</w:t>
      </w:r>
      <w:r>
        <w:rPr>
          <w:rFonts w:ascii="宋体" w:eastAsia="宋体" w:hAnsi="宋体" w:cs="宋体" w:hint="eastAsia"/>
          <w:sz w:val="24"/>
          <w:szCs w:val="24"/>
        </w:rPr>
        <w:t>日</w:t>
      </w:r>
      <w:r>
        <w:rPr>
          <w:rFonts w:ascii="宋体" w:eastAsia="宋体" w:hAnsi="宋体" w:cs="宋体" w:hint="eastAsia"/>
          <w:sz w:val="24"/>
          <w:szCs w:val="24"/>
        </w:rPr>
        <w:t>18:00</w:t>
      </w:r>
      <w:r>
        <w:rPr>
          <w:rFonts w:ascii="宋体" w:eastAsia="宋体" w:hAnsi="宋体" w:cs="宋体" w:hint="eastAsia"/>
          <w:sz w:val="24"/>
          <w:szCs w:val="24"/>
        </w:rPr>
        <w:t>前</w:t>
      </w:r>
    </w:p>
    <w:p w:rsidR="00F90AFF" w:rsidRDefault="00D74E25">
      <w:pPr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2.</w:t>
      </w:r>
      <w:r>
        <w:rPr>
          <w:rFonts w:ascii="宋体" w:eastAsia="宋体" w:hAnsi="宋体" w:cs="宋体" w:hint="eastAsia"/>
          <w:sz w:val="24"/>
          <w:szCs w:val="24"/>
        </w:rPr>
        <w:t>报价资料递交方式（可通过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邮寄</w:t>
      </w:r>
      <w:r>
        <w:rPr>
          <w:rFonts w:ascii="宋体" w:eastAsia="宋体" w:hAnsi="宋体" w:cs="宋体" w:hint="eastAsia"/>
          <w:sz w:val="24"/>
          <w:szCs w:val="24"/>
        </w:rPr>
        <w:t>或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现场</w:t>
      </w:r>
      <w:r>
        <w:rPr>
          <w:rFonts w:ascii="宋体" w:eastAsia="宋体" w:hAnsi="宋体" w:cs="宋体" w:hint="eastAsia"/>
          <w:sz w:val="24"/>
          <w:szCs w:val="24"/>
        </w:rPr>
        <w:t>递交</w:t>
      </w:r>
      <w:r>
        <w:rPr>
          <w:rFonts w:ascii="宋体" w:eastAsia="宋体" w:hAnsi="宋体" w:cs="宋体" w:hint="eastAsia"/>
          <w:sz w:val="24"/>
          <w:szCs w:val="24"/>
        </w:rPr>
        <w:t>）</w:t>
      </w:r>
    </w:p>
    <w:p w:rsidR="00F90AFF" w:rsidRDefault="00D74E25">
      <w:pPr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3.</w:t>
      </w:r>
      <w:r>
        <w:rPr>
          <w:rFonts w:ascii="宋体" w:eastAsia="宋体" w:hAnsi="宋体" w:cs="宋体" w:hint="eastAsia"/>
          <w:sz w:val="24"/>
          <w:szCs w:val="24"/>
        </w:rPr>
        <w:t>递交地址：</w:t>
      </w:r>
      <w:r>
        <w:rPr>
          <w:rFonts w:ascii="宋体" w:eastAsia="宋体" w:hAnsi="宋体" w:cs="宋体" w:hint="eastAsia"/>
          <w:sz w:val="24"/>
          <w:szCs w:val="24"/>
        </w:rPr>
        <w:t>成都市金牛区光荣北路</w:t>
      </w:r>
      <w:r>
        <w:rPr>
          <w:rFonts w:ascii="宋体" w:eastAsia="宋体" w:hAnsi="宋体" w:cs="宋体" w:hint="eastAsia"/>
          <w:sz w:val="24"/>
          <w:szCs w:val="24"/>
        </w:rPr>
        <w:t>85</w:t>
      </w:r>
      <w:r>
        <w:rPr>
          <w:rFonts w:ascii="宋体" w:eastAsia="宋体" w:hAnsi="宋体" w:cs="宋体" w:hint="eastAsia"/>
          <w:sz w:val="24"/>
          <w:szCs w:val="24"/>
        </w:rPr>
        <w:t>号</w:t>
      </w:r>
    </w:p>
    <w:p w:rsidR="00F90AFF" w:rsidRDefault="00D74E25">
      <w:pPr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4.</w:t>
      </w:r>
      <w:r>
        <w:rPr>
          <w:rFonts w:ascii="宋体" w:eastAsia="宋体" w:hAnsi="宋体" w:cs="宋体" w:hint="eastAsia"/>
          <w:sz w:val="24"/>
          <w:szCs w:val="24"/>
        </w:rPr>
        <w:t>联系人：</w:t>
      </w:r>
      <w:r>
        <w:rPr>
          <w:rFonts w:ascii="宋体" w:eastAsia="宋体" w:hAnsi="宋体" w:cs="宋体" w:hint="eastAsia"/>
          <w:sz w:val="24"/>
          <w:szCs w:val="24"/>
        </w:rPr>
        <w:t>胡洪健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 xml:space="preserve">15882385404 </w:t>
      </w:r>
      <w:r>
        <w:rPr>
          <w:rFonts w:ascii="宋体" w:eastAsia="宋体" w:hAnsi="宋体" w:cs="宋体" w:hint="eastAsia"/>
          <w:sz w:val="24"/>
          <w:szCs w:val="24"/>
        </w:rPr>
        <w:t>温晓莉</w:t>
      </w:r>
      <w:r>
        <w:rPr>
          <w:rFonts w:ascii="宋体" w:eastAsia="宋体" w:hAnsi="宋体" w:cs="宋体" w:hint="eastAsia"/>
          <w:sz w:val="24"/>
          <w:szCs w:val="24"/>
        </w:rPr>
        <w:t>15002836822</w:t>
      </w:r>
    </w:p>
    <w:p w:rsidR="00F90AFF" w:rsidRDefault="00F90AFF">
      <w:pPr>
        <w:pStyle w:val="p0"/>
        <w:shd w:val="clear" w:color="auto" w:fill="FFFFFF"/>
        <w:spacing w:before="0" w:beforeAutospacing="0" w:after="0" w:afterAutospacing="0"/>
        <w:ind w:firstLineChars="200" w:firstLine="480"/>
        <w:jc w:val="right"/>
      </w:pPr>
    </w:p>
    <w:p w:rsidR="00F90AFF" w:rsidRDefault="00D74E25">
      <w:pPr>
        <w:pStyle w:val="p0"/>
        <w:shd w:val="clear" w:color="auto" w:fill="FFFFFF"/>
        <w:spacing w:before="0" w:beforeAutospacing="0" w:after="0" w:afterAutospacing="0"/>
        <w:ind w:firstLineChars="200" w:firstLine="480"/>
        <w:jc w:val="right"/>
      </w:pPr>
      <w:r>
        <w:rPr>
          <w:rFonts w:hint="eastAsia"/>
        </w:rPr>
        <w:t>四川省成都市财贸职业高级中学校</w:t>
      </w:r>
    </w:p>
    <w:p w:rsidR="00F90AFF" w:rsidRDefault="00D74E25">
      <w:pPr>
        <w:pStyle w:val="p0"/>
        <w:shd w:val="clear" w:color="auto" w:fill="FFFFFF"/>
        <w:spacing w:before="0" w:beforeAutospacing="0" w:after="0" w:afterAutospacing="0"/>
        <w:ind w:firstLineChars="200" w:firstLine="480"/>
        <w:jc w:val="right"/>
      </w:pPr>
      <w:r>
        <w:rPr>
          <w:rFonts w:hint="eastAsia"/>
        </w:rPr>
        <w:t>202</w:t>
      </w:r>
      <w:r>
        <w:rPr>
          <w:rFonts w:hint="eastAsia"/>
        </w:rPr>
        <w:t>6</w:t>
      </w:r>
      <w:r>
        <w:rPr>
          <w:rFonts w:hint="eastAsia"/>
        </w:rPr>
        <w:t>年</w:t>
      </w:r>
      <w:r>
        <w:rPr>
          <w:rFonts w:hint="eastAsia"/>
        </w:rPr>
        <w:t>06</w:t>
      </w:r>
      <w:r>
        <w:rPr>
          <w:rFonts w:hint="eastAsia"/>
        </w:rPr>
        <w:t>月</w:t>
      </w:r>
      <w:r>
        <w:rPr>
          <w:rFonts w:hint="eastAsia"/>
        </w:rPr>
        <w:t xml:space="preserve"> 1</w:t>
      </w:r>
      <w:r w:rsidR="00A23D67">
        <w:t>8</w:t>
      </w:r>
      <w:r>
        <w:rPr>
          <w:rFonts w:hint="eastAsia"/>
        </w:rPr>
        <w:t>日</w:t>
      </w:r>
    </w:p>
    <w:p w:rsidR="00F90AFF" w:rsidRDefault="00D74E25"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br w:type="page"/>
      </w:r>
    </w:p>
    <w:p w:rsidR="00F90AFF" w:rsidRDefault="00D74E25">
      <w:pPr>
        <w:spacing w:line="360" w:lineRule="auto"/>
        <w:rPr>
          <w:rFonts w:ascii="宋体" w:eastAsia="宋体" w:hAnsi="宋体" w:cs="宋体"/>
          <w:kern w:val="2"/>
          <w:sz w:val="28"/>
          <w:szCs w:val="28"/>
        </w:rPr>
      </w:pPr>
      <w:r>
        <w:rPr>
          <w:rFonts w:ascii="宋体" w:eastAsia="宋体" w:hAnsi="宋体" w:cs="宋体" w:hint="eastAsia"/>
          <w:kern w:val="2"/>
          <w:sz w:val="28"/>
          <w:szCs w:val="28"/>
        </w:rPr>
        <w:lastRenderedPageBreak/>
        <w:t>附件</w:t>
      </w:r>
      <w:r>
        <w:rPr>
          <w:rFonts w:ascii="宋体" w:eastAsia="宋体" w:hAnsi="宋体" w:cs="宋体" w:hint="eastAsia"/>
          <w:kern w:val="2"/>
          <w:sz w:val="28"/>
          <w:szCs w:val="28"/>
        </w:rPr>
        <w:t>1</w:t>
      </w:r>
      <w:r>
        <w:rPr>
          <w:rFonts w:ascii="宋体" w:eastAsia="宋体" w:hAnsi="宋体" w:cs="宋体" w:hint="eastAsia"/>
          <w:kern w:val="2"/>
          <w:sz w:val="28"/>
          <w:szCs w:val="28"/>
        </w:rPr>
        <w:t>：</w:t>
      </w:r>
      <w:r>
        <w:rPr>
          <w:rFonts w:ascii="宋体" w:eastAsia="宋体" w:hAnsi="宋体" w:cs="宋体" w:hint="eastAsia"/>
          <w:kern w:val="2"/>
          <w:sz w:val="28"/>
          <w:szCs w:val="28"/>
        </w:rPr>
        <w:t>电子电工技能基础实训室建设项目具体建设内容</w:t>
      </w:r>
    </w:p>
    <w:tbl>
      <w:tblPr>
        <w:tblStyle w:val="a9"/>
        <w:tblW w:w="9676" w:type="dxa"/>
        <w:jc w:val="center"/>
        <w:tblLook w:val="04A0" w:firstRow="1" w:lastRow="0" w:firstColumn="1" w:lastColumn="0" w:noHBand="0" w:noVBand="1"/>
      </w:tblPr>
      <w:tblGrid>
        <w:gridCol w:w="2369"/>
        <w:gridCol w:w="1483"/>
        <w:gridCol w:w="5824"/>
      </w:tblGrid>
      <w:tr w:rsidR="00F90AFF">
        <w:trPr>
          <w:tblHeader/>
          <w:jc w:val="center"/>
        </w:trPr>
        <w:tc>
          <w:tcPr>
            <w:tcW w:w="2369" w:type="dxa"/>
            <w:shd w:val="clear" w:color="auto" w:fill="auto"/>
            <w:vAlign w:val="center"/>
          </w:tcPr>
          <w:p w:rsidR="00F90AFF" w:rsidRDefault="00D74E25">
            <w:pPr>
              <w:jc w:val="center"/>
              <w:rPr>
                <w:rFonts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hint="eastAsia"/>
                <w:b/>
                <w:bCs/>
                <w:shd w:val="clear" w:color="auto" w:fill="FFFFFF"/>
              </w:rPr>
              <w:t>建设</w:t>
            </w:r>
            <w:r>
              <w:rPr>
                <w:rFonts w:hint="eastAsia"/>
                <w:b/>
                <w:bCs/>
                <w:shd w:val="clear" w:color="auto" w:fill="FFFFFF"/>
              </w:rPr>
              <w:t>项目</w:t>
            </w:r>
          </w:p>
        </w:tc>
        <w:tc>
          <w:tcPr>
            <w:tcW w:w="1483" w:type="dxa"/>
            <w:shd w:val="clear" w:color="auto" w:fill="auto"/>
            <w:vAlign w:val="center"/>
          </w:tcPr>
          <w:p w:rsidR="00F90AFF" w:rsidRDefault="00D74E25">
            <w:pPr>
              <w:jc w:val="center"/>
              <w:rPr>
                <w:rFonts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hint="eastAsia"/>
                <w:b/>
                <w:bCs/>
                <w:shd w:val="clear" w:color="auto" w:fill="FFFFFF"/>
              </w:rPr>
              <w:t>数量</w:t>
            </w:r>
          </w:p>
        </w:tc>
        <w:tc>
          <w:tcPr>
            <w:tcW w:w="5824" w:type="dxa"/>
            <w:shd w:val="clear" w:color="auto" w:fill="auto"/>
            <w:vAlign w:val="center"/>
          </w:tcPr>
          <w:p w:rsidR="00F90AFF" w:rsidRDefault="00D74E25">
            <w:pPr>
              <w:jc w:val="center"/>
              <w:rPr>
                <w:rFonts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hint="eastAsia"/>
                <w:b/>
                <w:bCs/>
                <w:shd w:val="clear" w:color="auto" w:fill="FFFFFF"/>
              </w:rPr>
              <w:t>具体内容</w:t>
            </w:r>
          </w:p>
        </w:tc>
      </w:tr>
      <w:tr w:rsidR="00F90AFF">
        <w:trPr>
          <w:jc w:val="center"/>
        </w:trPr>
        <w:tc>
          <w:tcPr>
            <w:tcW w:w="2369" w:type="dxa"/>
            <w:shd w:val="clear" w:color="auto" w:fill="auto"/>
            <w:vAlign w:val="center"/>
          </w:tcPr>
          <w:p w:rsidR="00F90AFF" w:rsidRDefault="00D74E25">
            <w:pPr>
              <w:jc w:val="center"/>
              <w:rPr>
                <w:rFonts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hAnsi="Times New Roman" w:cs="Times New Roman" w:hint="eastAsia"/>
                <w:sz w:val="20"/>
                <w:szCs w:val="20"/>
                <w:shd w:val="clear" w:color="auto" w:fill="FFFFFF"/>
              </w:rPr>
              <w:t>电工电子实训台</w:t>
            </w:r>
          </w:p>
        </w:tc>
        <w:tc>
          <w:tcPr>
            <w:tcW w:w="1483" w:type="dxa"/>
            <w:shd w:val="clear" w:color="auto" w:fill="auto"/>
            <w:vAlign w:val="center"/>
          </w:tcPr>
          <w:p w:rsidR="00F90AFF" w:rsidRDefault="00D74E25">
            <w:pPr>
              <w:jc w:val="left"/>
              <w:rPr>
                <w:rFonts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hAnsi="Times New Roman" w:cs="Times New Roman" w:hint="eastAsia"/>
                <w:sz w:val="20"/>
                <w:szCs w:val="20"/>
                <w:shd w:val="clear" w:color="auto" w:fill="FFFFFF"/>
              </w:rPr>
              <w:t>25</w:t>
            </w:r>
            <w:r>
              <w:rPr>
                <w:rFonts w:hAnsi="Times New Roman" w:cs="Times New Roman" w:hint="eastAsia"/>
                <w:sz w:val="20"/>
                <w:szCs w:val="20"/>
                <w:shd w:val="clear" w:color="auto" w:fill="FFFFFF"/>
              </w:rPr>
              <w:t>套</w:t>
            </w:r>
          </w:p>
        </w:tc>
        <w:tc>
          <w:tcPr>
            <w:tcW w:w="5824" w:type="dxa"/>
            <w:shd w:val="clear" w:color="auto" w:fill="auto"/>
          </w:tcPr>
          <w:p w:rsidR="00F90AFF" w:rsidRDefault="00D74E25">
            <w:pPr>
              <w:widowControl/>
              <w:spacing w:after="0"/>
              <w:jc w:val="left"/>
              <w:rPr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sz w:val="20"/>
                <w:szCs w:val="20"/>
                <w:shd w:val="clear" w:color="auto" w:fill="FFFFFF"/>
              </w:rPr>
              <w:t>一、实训台</w:t>
            </w:r>
          </w:p>
          <w:p w:rsidR="00F90AFF" w:rsidRDefault="00D74E25">
            <w:pPr>
              <w:widowControl/>
              <w:spacing w:after="0"/>
              <w:jc w:val="left"/>
              <w:rPr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sz w:val="20"/>
                <w:szCs w:val="20"/>
                <w:shd w:val="clear" w:color="auto" w:fill="FFFFFF"/>
              </w:rPr>
              <w:t>1.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实训装置采用单面双人座（双工位）结构设计，两工位配置资源相同，两工位的各种电源通断均能独立控制，实训装置设有总电源控制及保护系统，实训装置根据电子装配技能要求设计，可完成焊接基本训练、电子产品安装调试、电子实训、仪表使用等实操实训。</w:t>
            </w:r>
          </w:p>
          <w:p w:rsidR="00F90AFF" w:rsidRDefault="00D74E25">
            <w:pPr>
              <w:widowControl/>
              <w:spacing w:after="0"/>
              <w:jc w:val="left"/>
              <w:rPr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sz w:val="20"/>
                <w:szCs w:val="20"/>
                <w:shd w:val="clear" w:color="auto" w:fill="FFFFFF"/>
              </w:rPr>
              <w:t>二、技术性能要求</w:t>
            </w:r>
          </w:p>
          <w:p w:rsidR="00F90AFF" w:rsidRDefault="00D74E25">
            <w:pPr>
              <w:widowControl/>
              <w:spacing w:after="0"/>
              <w:jc w:val="left"/>
              <w:rPr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sz w:val="20"/>
                <w:szCs w:val="20"/>
                <w:shd w:val="clear" w:color="auto" w:fill="FFFFFF"/>
              </w:rPr>
              <w:t>1.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工作电源：三相五线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 xml:space="preserve"> AC 380V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±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10%  50HZ</w:t>
            </w:r>
          </w:p>
          <w:p w:rsidR="00F90AFF" w:rsidRDefault="00D74E25">
            <w:pPr>
              <w:widowControl/>
              <w:spacing w:after="0"/>
              <w:jc w:val="left"/>
              <w:rPr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sz w:val="20"/>
                <w:szCs w:val="20"/>
                <w:shd w:val="clear" w:color="auto" w:fill="FFFFFF"/>
              </w:rPr>
              <w:t>2.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温度：－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10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～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40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℃；环境湿度：≤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90%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（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25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℃）</w:t>
            </w:r>
          </w:p>
          <w:p w:rsidR="00F90AFF" w:rsidRDefault="00D74E25">
            <w:pPr>
              <w:widowControl/>
              <w:spacing w:after="0"/>
              <w:jc w:val="left"/>
              <w:rPr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sz w:val="20"/>
                <w:szCs w:val="20"/>
                <w:shd w:val="clear" w:color="auto" w:fill="FFFFFF"/>
              </w:rPr>
              <w:t>3.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外形尺寸：长×宽×高≥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1600mm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×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800mm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×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1050mm</w:t>
            </w:r>
          </w:p>
          <w:p w:rsidR="00F90AFF" w:rsidRDefault="00D74E25">
            <w:pPr>
              <w:widowControl/>
              <w:spacing w:after="0"/>
              <w:jc w:val="left"/>
              <w:rPr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sz w:val="20"/>
                <w:szCs w:val="20"/>
                <w:shd w:val="clear" w:color="auto" w:fill="FFFFFF"/>
              </w:rPr>
              <w:t>4.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整机功耗：≤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1KW</w:t>
            </w:r>
          </w:p>
          <w:p w:rsidR="00F90AFF" w:rsidRDefault="00D74E25">
            <w:pPr>
              <w:widowControl/>
              <w:spacing w:after="0"/>
              <w:jc w:val="left"/>
              <w:rPr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sz w:val="20"/>
                <w:szCs w:val="20"/>
                <w:shd w:val="clear" w:color="auto" w:fill="FFFFFF"/>
              </w:rPr>
              <w:t>5.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安全保护措施：具有接地保护、漏电保护功能，安全性符合相关的国标标准。采用高绝缘的安全型插座及带绝缘护套的高强度安全型实验导线。</w:t>
            </w:r>
          </w:p>
          <w:p w:rsidR="00F90AFF" w:rsidRDefault="00D74E25">
            <w:pPr>
              <w:widowControl/>
              <w:spacing w:after="0"/>
              <w:jc w:val="left"/>
              <w:rPr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sz w:val="20"/>
                <w:szCs w:val="20"/>
                <w:shd w:val="clear" w:color="auto" w:fill="FFFFFF"/>
              </w:rPr>
              <w:t>三、设备要求描述</w:t>
            </w:r>
          </w:p>
          <w:p w:rsidR="00F90AFF" w:rsidRDefault="00D74E25">
            <w:pPr>
              <w:widowControl/>
              <w:spacing w:after="0"/>
              <w:jc w:val="left"/>
              <w:rPr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sz w:val="20"/>
                <w:szCs w:val="20"/>
                <w:shd w:val="clear" w:color="auto" w:fill="FFFFFF"/>
              </w:rPr>
              <w:t>该设备主要由工作台、实训电源屏组成。</w:t>
            </w:r>
          </w:p>
          <w:p w:rsidR="00F90AFF" w:rsidRDefault="00D74E25">
            <w:pPr>
              <w:widowControl/>
              <w:spacing w:after="0"/>
              <w:jc w:val="left"/>
              <w:rPr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sz w:val="20"/>
                <w:szCs w:val="20"/>
                <w:shd w:val="clear" w:color="auto" w:fill="FFFFFF"/>
              </w:rPr>
              <w:t>1.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工作台：桌身采用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4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根支撑立柱为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R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型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70mm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×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70mm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优质铝型材立柱做骨架，横柱采用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4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根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R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型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40mm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×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40mm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优质铝合金型材，用三角钣金件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加固支撑。桌面底部用壁厚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5mm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铸造铝合金堵头固定支撑脚立柱型材，使实验台和桌面结合更加牢固。边缘采用弧形折弯，使外观更具弧线，整机既坚固耐用。</w:t>
            </w:r>
          </w:p>
          <w:p w:rsidR="00F90AFF" w:rsidRDefault="00D74E25">
            <w:pPr>
              <w:widowControl/>
              <w:spacing w:after="0"/>
              <w:jc w:val="left"/>
              <w:rPr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sz w:val="20"/>
                <w:szCs w:val="20"/>
                <w:shd w:val="clear" w:color="auto" w:fill="FFFFFF"/>
              </w:rPr>
              <w:t>2.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桌面采用陶瓷板，桌面具有耐磨、耐热、耐污、耐火、耐菌、防霉、抗静电及易清洁等特点。桌面离地高度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760mm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（±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10mm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）按人体工程学要求设计，满足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2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名学生同时的操作空间。</w:t>
            </w:r>
          </w:p>
          <w:p w:rsidR="00F90AFF" w:rsidRDefault="00D74E25">
            <w:pPr>
              <w:widowControl/>
              <w:spacing w:after="0"/>
              <w:jc w:val="left"/>
              <w:rPr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sz w:val="20"/>
                <w:szCs w:val="20"/>
                <w:shd w:val="clear" w:color="auto" w:fill="FFFFFF"/>
              </w:rPr>
              <w:t>3.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实训电源控制屏：尺寸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1600mm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×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290mm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×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260mm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，双工位电源配置左右一致，表面经纯环氧树脂塑粉高温固化处理。</w:t>
            </w:r>
          </w:p>
          <w:p w:rsidR="00F90AFF" w:rsidRDefault="00D74E25">
            <w:pPr>
              <w:widowControl/>
              <w:spacing w:after="0"/>
              <w:jc w:val="left"/>
              <w:rPr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sz w:val="20"/>
                <w:szCs w:val="20"/>
                <w:shd w:val="clear" w:color="auto" w:fill="FFFFFF"/>
              </w:rPr>
              <w:t>4.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每工位配置如下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:</w:t>
            </w:r>
          </w:p>
          <w:p w:rsidR="00F90AFF" w:rsidRDefault="00D74E25">
            <w:pPr>
              <w:widowControl/>
              <w:spacing w:after="0"/>
              <w:jc w:val="left"/>
              <w:rPr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sz w:val="20"/>
                <w:szCs w:val="20"/>
                <w:shd w:val="clear" w:color="auto" w:fill="FFFFFF"/>
              </w:rPr>
              <w:t>（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）三相漏电开关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3P+N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，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6A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，额定动作电流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30mA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。</w:t>
            </w:r>
          </w:p>
          <w:p w:rsidR="00F90AFF" w:rsidRDefault="00D74E25">
            <w:pPr>
              <w:widowControl/>
              <w:spacing w:after="0"/>
              <w:jc w:val="left"/>
              <w:rPr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sz w:val="20"/>
                <w:szCs w:val="20"/>
                <w:shd w:val="clear" w:color="auto" w:fill="FFFFFF"/>
              </w:rPr>
              <w:t>（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2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）三相交流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380V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电源一组，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5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线制输出，采用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4mm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安全端子。</w:t>
            </w:r>
          </w:p>
          <w:p w:rsidR="00F90AFF" w:rsidRDefault="00D74E25">
            <w:pPr>
              <w:widowControl/>
              <w:spacing w:after="0"/>
              <w:jc w:val="left"/>
              <w:rPr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sz w:val="20"/>
                <w:szCs w:val="20"/>
                <w:shd w:val="clear" w:color="auto" w:fill="FFFFFF"/>
              </w:rPr>
              <w:t>（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3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）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 xml:space="preserve"> 0-24V/2A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连续可调电源两路，每路均需配有独立的数字式电压表指示输出电压，电压稳定度≤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0.3%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，电流稳定度≤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0.3%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，设有短路软截止保护和自动恢复功能。</w:t>
            </w:r>
          </w:p>
          <w:p w:rsidR="00F90AFF" w:rsidRDefault="00D74E25">
            <w:pPr>
              <w:widowControl/>
              <w:spacing w:after="0"/>
              <w:jc w:val="left"/>
              <w:rPr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sz w:val="20"/>
                <w:szCs w:val="20"/>
                <w:shd w:val="clear" w:color="auto" w:fill="FFFFFF"/>
              </w:rPr>
              <w:t>（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4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）±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5V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±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12V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（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0.5A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）直流稳压电源一路，带有短路保护保护功能。</w:t>
            </w:r>
          </w:p>
          <w:p w:rsidR="00F90AFF" w:rsidRDefault="00D74E25">
            <w:pPr>
              <w:widowControl/>
              <w:spacing w:after="0"/>
              <w:jc w:val="left"/>
              <w:rPr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sz w:val="20"/>
                <w:szCs w:val="20"/>
                <w:shd w:val="clear" w:color="auto" w:fill="FFFFFF"/>
              </w:rPr>
              <w:lastRenderedPageBreak/>
              <w:t>（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5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）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AC 0-36V/2A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可调交流电源一路，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8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档可调，带有工作及过流指示灯，有复位，过载、电路保护功能。</w:t>
            </w:r>
          </w:p>
          <w:p w:rsidR="00F90AFF" w:rsidRDefault="00D74E25">
            <w:pPr>
              <w:widowControl/>
              <w:spacing w:after="0"/>
              <w:jc w:val="left"/>
              <w:rPr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sz w:val="20"/>
                <w:szCs w:val="20"/>
                <w:shd w:val="clear" w:color="auto" w:fill="FFFFFF"/>
              </w:rPr>
              <w:t>（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6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）单相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220V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交流电源输出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8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路，接口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采用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10A/250V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五孔插座，其中控制屏顶部设置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3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路，可用作示波器、信号源等仪器使用；控制屏面板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5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路，可做为电烙铁、热风焊台等工具使用。</w:t>
            </w:r>
          </w:p>
          <w:p w:rsidR="00F90AFF" w:rsidRDefault="00D74E25">
            <w:pPr>
              <w:widowControl/>
              <w:spacing w:after="0"/>
              <w:jc w:val="left"/>
              <w:rPr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sz w:val="20"/>
                <w:szCs w:val="20"/>
                <w:shd w:val="clear" w:color="auto" w:fill="FFFFFF"/>
              </w:rPr>
              <w:t>四、虚拟仪器仿真平台：</w:t>
            </w:r>
          </w:p>
          <w:p w:rsidR="00F90AFF" w:rsidRDefault="00D74E25">
            <w:pPr>
              <w:widowControl/>
              <w:spacing w:after="0"/>
              <w:jc w:val="left"/>
              <w:rPr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sz w:val="20"/>
                <w:szCs w:val="20"/>
                <w:shd w:val="clear" w:color="auto" w:fill="FFFFFF"/>
              </w:rPr>
              <w:t>虚拟仪器仿真有万用表、示波器、函数发生器、钳形电流表以及兆欧表五类仪器，通过软件数字孪生仪器实验操作练习，快速熟悉掌握仪器操作，提高实际工作能力。</w:t>
            </w:r>
          </w:p>
          <w:p w:rsidR="00F90AFF" w:rsidRDefault="00D74E25">
            <w:pPr>
              <w:widowControl/>
              <w:spacing w:after="0"/>
              <w:jc w:val="left"/>
              <w:rPr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sz w:val="20"/>
                <w:szCs w:val="20"/>
                <w:shd w:val="clear" w:color="auto" w:fill="FFFFFF"/>
              </w:rPr>
              <w:t xml:space="preserve">  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五、三维电子仿真软件：提供一款基于三维器件模型的电子电路仿真软件，软件由菜单栏、快捷键栏、系统工具栏、元件工具栏、原理图电路窗口、信息提示框和状态栏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7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个部分构成。</w:t>
            </w:r>
          </w:p>
          <w:p w:rsidR="00F90AFF" w:rsidRDefault="00D74E25">
            <w:pPr>
              <w:widowControl/>
              <w:spacing w:after="0"/>
              <w:jc w:val="left"/>
              <w:rPr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sz w:val="20"/>
                <w:szCs w:val="20"/>
                <w:shd w:val="clear" w:color="auto" w:fill="FFFFFF"/>
              </w:rPr>
              <w:t>六、工具：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工具包、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2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发热芯、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3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电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烙铁、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4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焊锡丝、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5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毛刷、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6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测电笔、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7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一字螺丝刀、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8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松香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9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十字螺丝刀、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10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弯头镊子、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11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直镊子、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12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烙铁架、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13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海绵、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14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吸锡器、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15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飞线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16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手术刀柄、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17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手术刀片、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18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斜口钳、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19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万用表电池、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20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万用表笔、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21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万用表。</w:t>
            </w:r>
          </w:p>
          <w:p w:rsidR="00F90AFF" w:rsidRDefault="00D74E25">
            <w:pPr>
              <w:autoSpaceDE w:val="0"/>
              <w:autoSpaceDN w:val="0"/>
              <w:spacing w:after="0" w:line="295" w:lineRule="exact"/>
              <w:ind w:left="120" w:right="160" w:firstLine="20"/>
              <w:rPr>
                <w:rFonts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sz w:val="20"/>
                <w:szCs w:val="20"/>
                <w:shd w:val="clear" w:color="auto" w:fill="FFFFFF"/>
              </w:rPr>
              <w:t>七、每套实训台至少配备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2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个方凳，凳面尺寸≥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340mm*240mm*450mm,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材质采用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E1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级中密度纤维板，厚度≥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18mm,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凳架采用≥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25mm*25mm*1.2mm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钢材，表面作静电灰白色喷涂处理，平整光滑不起泡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。</w:t>
            </w:r>
          </w:p>
        </w:tc>
      </w:tr>
      <w:tr w:rsidR="00F90AFF">
        <w:trPr>
          <w:jc w:val="center"/>
        </w:trPr>
        <w:tc>
          <w:tcPr>
            <w:tcW w:w="2369" w:type="dxa"/>
            <w:shd w:val="clear" w:color="auto" w:fill="auto"/>
          </w:tcPr>
          <w:p w:rsidR="00F90AFF" w:rsidRDefault="00D74E25">
            <w:pPr>
              <w:autoSpaceDE w:val="0"/>
              <w:autoSpaceDN w:val="0"/>
              <w:spacing w:before="186" w:after="0" w:line="233" w:lineRule="exact"/>
              <w:jc w:val="center"/>
              <w:rPr>
                <w:rFonts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sz w:val="20"/>
                <w:szCs w:val="20"/>
                <w:shd w:val="clear" w:color="auto" w:fill="FFFFFF"/>
              </w:rPr>
              <w:lastRenderedPageBreak/>
              <w:t>综合布线及地面处理</w:t>
            </w:r>
          </w:p>
        </w:tc>
        <w:tc>
          <w:tcPr>
            <w:tcW w:w="1483" w:type="dxa"/>
            <w:shd w:val="clear" w:color="auto" w:fill="auto"/>
            <w:vAlign w:val="center"/>
          </w:tcPr>
          <w:p w:rsidR="00F90AFF" w:rsidRDefault="00D74E25">
            <w:pPr>
              <w:jc w:val="left"/>
              <w:rPr>
                <w:rFonts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hAnsi="Times New Roman" w:cs="Times New Roman" w:hint="eastAsia"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hAnsi="Times New Roman" w:cs="Times New Roman" w:hint="eastAsia"/>
                <w:sz w:val="20"/>
                <w:szCs w:val="20"/>
                <w:shd w:val="clear" w:color="auto" w:fill="FFFFFF"/>
              </w:rPr>
              <w:t>批</w:t>
            </w:r>
          </w:p>
        </w:tc>
        <w:tc>
          <w:tcPr>
            <w:tcW w:w="5824" w:type="dxa"/>
            <w:shd w:val="clear" w:color="auto" w:fill="auto"/>
          </w:tcPr>
          <w:p w:rsidR="00F90AFF" w:rsidRDefault="00D74E25">
            <w:pPr>
              <w:autoSpaceDE w:val="0"/>
              <w:autoSpaceDN w:val="0"/>
              <w:spacing w:after="0" w:line="295" w:lineRule="exact"/>
              <w:ind w:left="120" w:right="160" w:firstLine="20"/>
              <w:rPr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sz w:val="20"/>
                <w:szCs w:val="20"/>
                <w:shd w:val="clear" w:color="auto" w:fill="FFFFFF"/>
              </w:rPr>
              <w:t>1.80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平教室含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25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个电工电子实验的综合布线：墙面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 xml:space="preserve">PVC 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管走线；多路供电，分组供电。</w:t>
            </w:r>
          </w:p>
          <w:p w:rsidR="00F90AFF" w:rsidRDefault="00D74E25">
            <w:pPr>
              <w:autoSpaceDE w:val="0"/>
              <w:autoSpaceDN w:val="0"/>
              <w:spacing w:after="0" w:line="295" w:lineRule="exact"/>
              <w:ind w:left="120" w:right="160" w:firstLine="20"/>
              <w:rPr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sz w:val="20"/>
                <w:szCs w:val="20"/>
                <w:shd w:val="clear" w:color="auto" w:fill="FFFFFF"/>
              </w:rPr>
              <w:t>空调交流电：墙面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 xml:space="preserve"> PVC 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管走线。</w:t>
            </w:r>
          </w:p>
          <w:p w:rsidR="00F90AFF" w:rsidRDefault="00D74E25">
            <w:pPr>
              <w:autoSpaceDE w:val="0"/>
              <w:autoSpaceDN w:val="0"/>
              <w:spacing w:after="0" w:line="295" w:lineRule="exact"/>
              <w:ind w:left="120" w:right="160" w:firstLine="20"/>
              <w:rPr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sz w:val="20"/>
                <w:szCs w:val="20"/>
                <w:shd w:val="clear" w:color="auto" w:fill="FFFFFF"/>
              </w:rPr>
              <w:t>综合布线：提供电线、开关、插座、套管、配电盒等耗材，负责施工现场的强电改造及施工。</w:t>
            </w:r>
          </w:p>
          <w:p w:rsidR="00F90AFF" w:rsidRDefault="00D74E25">
            <w:pPr>
              <w:autoSpaceDE w:val="0"/>
              <w:autoSpaceDN w:val="0"/>
              <w:spacing w:after="0" w:line="295" w:lineRule="exact"/>
              <w:ind w:left="120" w:right="160" w:firstLine="20"/>
              <w:rPr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sz w:val="20"/>
                <w:szCs w:val="20"/>
                <w:shd w:val="clear" w:color="auto" w:fill="FFFFFF"/>
              </w:rPr>
              <w:t>2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地面处理：教室面积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80.64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平，面铺设厚度大于等于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 xml:space="preserve"> 4mm 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的防静电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 xml:space="preserve"> PVC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。</w:t>
            </w:r>
          </w:p>
          <w:p w:rsidR="00F90AFF" w:rsidRDefault="00D74E25">
            <w:pPr>
              <w:autoSpaceDE w:val="0"/>
              <w:autoSpaceDN w:val="0"/>
              <w:spacing w:after="0" w:line="295" w:lineRule="exact"/>
              <w:ind w:left="120" w:right="160" w:firstLine="20"/>
              <w:rPr>
                <w:rFonts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sz w:val="20"/>
                <w:szCs w:val="20"/>
                <w:shd w:val="clear" w:color="auto" w:fill="FFFFFF"/>
              </w:rPr>
              <w:t>3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文化建设：主要内容为电子专业相关文化建设内容，具体内容根据实际情况于用户确认定制。</w:t>
            </w:r>
          </w:p>
        </w:tc>
      </w:tr>
    </w:tbl>
    <w:p w:rsidR="00F90AFF" w:rsidRDefault="00D74E25">
      <w:pPr>
        <w:rPr>
          <w:rFonts w:ascii="宋体" w:eastAsia="宋体" w:hAnsi="宋体" w:cs="宋体"/>
          <w:b/>
          <w:bCs/>
          <w:kern w:val="2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kern w:val="2"/>
          <w:sz w:val="28"/>
          <w:szCs w:val="28"/>
        </w:rPr>
        <w:br w:type="page"/>
      </w:r>
    </w:p>
    <w:p w:rsidR="00F90AFF" w:rsidRDefault="00D74E25">
      <w:pPr>
        <w:spacing w:line="360" w:lineRule="auto"/>
        <w:rPr>
          <w:rFonts w:ascii="宋体" w:eastAsia="宋体" w:hAnsi="宋体" w:cs="宋体"/>
          <w:kern w:val="2"/>
          <w:sz w:val="28"/>
          <w:szCs w:val="28"/>
        </w:rPr>
      </w:pPr>
      <w:r>
        <w:rPr>
          <w:rFonts w:ascii="宋体" w:eastAsia="宋体" w:hAnsi="宋体" w:cs="宋体" w:hint="eastAsia"/>
          <w:kern w:val="2"/>
          <w:sz w:val="28"/>
          <w:szCs w:val="28"/>
        </w:rPr>
        <w:lastRenderedPageBreak/>
        <w:t>附件</w:t>
      </w:r>
      <w:r>
        <w:rPr>
          <w:rFonts w:ascii="宋体" w:eastAsia="宋体" w:hAnsi="宋体" w:cs="宋体" w:hint="eastAsia"/>
          <w:kern w:val="2"/>
          <w:sz w:val="28"/>
          <w:szCs w:val="28"/>
        </w:rPr>
        <w:t>2</w:t>
      </w:r>
      <w:r>
        <w:rPr>
          <w:rFonts w:ascii="宋体" w:eastAsia="宋体" w:hAnsi="宋体" w:cs="宋体" w:hint="eastAsia"/>
          <w:kern w:val="2"/>
          <w:sz w:val="28"/>
          <w:szCs w:val="28"/>
        </w:rPr>
        <w:t>：</w:t>
      </w:r>
    </w:p>
    <w:p w:rsidR="00F90AFF" w:rsidRDefault="00D74E25">
      <w:pPr>
        <w:spacing w:line="360" w:lineRule="auto"/>
        <w:jc w:val="center"/>
        <w:rPr>
          <w:rFonts w:ascii="宋体" w:eastAsia="宋体" w:hAnsi="宋体" w:cs="宋体"/>
          <w:b/>
          <w:sz w:val="44"/>
          <w:szCs w:val="44"/>
        </w:rPr>
      </w:pPr>
      <w:r>
        <w:rPr>
          <w:rFonts w:ascii="宋体" w:eastAsia="宋体" w:hAnsi="宋体" w:cs="宋体" w:hint="eastAsia"/>
          <w:b/>
          <w:kern w:val="2"/>
          <w:sz w:val="44"/>
          <w:szCs w:val="44"/>
        </w:rPr>
        <w:t>报价函</w:t>
      </w:r>
    </w:p>
    <w:p w:rsidR="00F90AFF" w:rsidRDefault="00D74E25">
      <w:pPr>
        <w:spacing w:line="360" w:lineRule="auto"/>
        <w:ind w:firstLineChars="200" w:firstLine="560"/>
        <w:rPr>
          <w:rFonts w:ascii="宋体" w:eastAsia="宋体" w:hAnsi="宋体" w:cs="宋体"/>
          <w:kern w:val="2"/>
          <w:sz w:val="28"/>
          <w:szCs w:val="28"/>
        </w:rPr>
      </w:pPr>
      <w:r>
        <w:rPr>
          <w:rFonts w:ascii="宋体" w:eastAsia="宋体" w:hAnsi="宋体" w:cs="宋体" w:hint="eastAsia"/>
          <w:kern w:val="2"/>
          <w:sz w:val="28"/>
          <w:szCs w:val="28"/>
          <w:u w:val="single"/>
        </w:rPr>
        <w:t xml:space="preserve">                        </w:t>
      </w:r>
      <w:r>
        <w:rPr>
          <w:rFonts w:ascii="宋体" w:eastAsia="宋体" w:hAnsi="宋体" w:cs="宋体" w:hint="eastAsia"/>
          <w:kern w:val="2"/>
          <w:sz w:val="28"/>
          <w:szCs w:val="28"/>
        </w:rPr>
        <w:t>（以下简称“我方”）已全面阅读和研究了</w:t>
      </w:r>
      <w:r>
        <w:rPr>
          <w:rFonts w:ascii="宋体" w:eastAsia="宋体" w:hAnsi="宋体" w:cs="宋体" w:hint="eastAsia"/>
          <w:kern w:val="2"/>
          <w:sz w:val="28"/>
          <w:szCs w:val="28"/>
          <w:u w:val="single"/>
        </w:rPr>
        <w:t>电子电工技能基础实训室建设项目</w:t>
      </w:r>
      <w:r>
        <w:rPr>
          <w:rFonts w:ascii="宋体" w:eastAsia="宋体" w:hAnsi="宋体" w:cs="宋体" w:hint="eastAsia"/>
          <w:color w:val="000000" w:themeColor="text1"/>
          <w:kern w:val="2"/>
          <w:sz w:val="28"/>
          <w:szCs w:val="28"/>
        </w:rPr>
        <w:t>的</w:t>
      </w:r>
      <w:r>
        <w:rPr>
          <w:rFonts w:ascii="宋体" w:eastAsia="宋体" w:hAnsi="宋体" w:cs="宋体" w:hint="eastAsia"/>
          <w:kern w:val="2"/>
          <w:sz w:val="28"/>
          <w:szCs w:val="28"/>
        </w:rPr>
        <w:t>市场询价</w:t>
      </w:r>
      <w:r>
        <w:rPr>
          <w:rFonts w:ascii="宋体" w:eastAsia="宋体" w:hAnsi="宋体" w:cs="宋体" w:hint="eastAsia"/>
          <w:kern w:val="2"/>
          <w:sz w:val="28"/>
          <w:szCs w:val="28"/>
        </w:rPr>
        <w:t>函，现经我方认真分析研究，</w:t>
      </w:r>
      <w:r>
        <w:rPr>
          <w:rFonts w:ascii="宋体" w:eastAsia="宋体" w:hAnsi="宋体" w:cs="宋体" w:hint="eastAsia"/>
          <w:kern w:val="2"/>
          <w:sz w:val="28"/>
          <w:szCs w:val="28"/>
        </w:rPr>
        <w:t>我方</w:t>
      </w:r>
      <w:r>
        <w:rPr>
          <w:rFonts w:ascii="宋体" w:eastAsia="宋体" w:hAnsi="宋体" w:cs="宋体" w:hint="eastAsia"/>
          <w:kern w:val="2"/>
          <w:sz w:val="28"/>
          <w:szCs w:val="28"/>
        </w:rPr>
        <w:t>同意</w:t>
      </w:r>
      <w:r>
        <w:rPr>
          <w:rFonts w:ascii="宋体" w:eastAsia="宋体" w:hAnsi="宋体" w:cs="宋体" w:hint="eastAsia"/>
          <w:kern w:val="2"/>
          <w:sz w:val="28"/>
          <w:szCs w:val="28"/>
        </w:rPr>
        <w:t>提供相关报价</w:t>
      </w:r>
      <w:r>
        <w:rPr>
          <w:rFonts w:ascii="宋体" w:eastAsia="宋体" w:hAnsi="宋体" w:cs="宋体" w:hint="eastAsia"/>
          <w:kern w:val="2"/>
          <w:sz w:val="28"/>
          <w:szCs w:val="28"/>
        </w:rPr>
        <w:t>，以</w:t>
      </w:r>
      <w:r>
        <w:rPr>
          <w:rFonts w:ascii="宋体" w:eastAsia="宋体" w:hAnsi="宋体" w:cs="宋体" w:hint="eastAsia"/>
          <w:kern w:val="2"/>
          <w:sz w:val="28"/>
          <w:szCs w:val="28"/>
        </w:rPr>
        <w:t>询价函要求全部内容进行报价，并保证相关报价的真实性。我单位的报价含</w:t>
      </w:r>
      <w:r>
        <w:rPr>
          <w:rFonts w:ascii="宋体" w:eastAsia="宋体" w:hAnsi="宋体" w:cs="宋体" w:hint="eastAsia"/>
          <w:kern w:val="2"/>
          <w:sz w:val="28"/>
          <w:szCs w:val="28"/>
          <w:u w:val="single"/>
        </w:rPr>
        <w:t>设备、运输、安装、调试、增值税、培训、服务、售后、驻场保障等</w:t>
      </w:r>
      <w:r>
        <w:rPr>
          <w:rFonts w:ascii="宋体" w:eastAsia="宋体" w:hAnsi="宋体" w:cs="宋体" w:hint="eastAsia"/>
          <w:kern w:val="2"/>
          <w:sz w:val="28"/>
          <w:szCs w:val="28"/>
        </w:rPr>
        <w:t>与</w:t>
      </w:r>
      <w:r>
        <w:rPr>
          <w:rFonts w:ascii="宋体" w:eastAsia="宋体" w:hAnsi="宋体" w:cs="宋体" w:hint="eastAsia"/>
          <w:kern w:val="2"/>
          <w:sz w:val="28"/>
          <w:szCs w:val="28"/>
        </w:rPr>
        <w:t>项目有关</w:t>
      </w:r>
      <w:r>
        <w:rPr>
          <w:rFonts w:ascii="宋体" w:eastAsia="宋体" w:hAnsi="宋体" w:cs="宋体" w:hint="eastAsia"/>
          <w:kern w:val="2"/>
          <w:sz w:val="28"/>
          <w:szCs w:val="28"/>
        </w:rPr>
        <w:t>的一切费用。</w:t>
      </w:r>
    </w:p>
    <w:p w:rsidR="00F90AFF" w:rsidRDefault="00D74E25">
      <w:pPr>
        <w:spacing w:line="420" w:lineRule="exact"/>
        <w:ind w:firstLine="48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具体报价详见附件</w:t>
      </w:r>
      <w:r>
        <w:rPr>
          <w:rFonts w:ascii="宋体" w:eastAsia="宋体" w:hAnsi="宋体" w:cs="宋体" w:hint="eastAsia"/>
          <w:sz w:val="28"/>
          <w:szCs w:val="28"/>
        </w:rPr>
        <w:t>3</w:t>
      </w:r>
    </w:p>
    <w:p w:rsidR="00F90AFF" w:rsidRDefault="00F90AFF">
      <w:pPr>
        <w:spacing w:line="420" w:lineRule="exact"/>
        <w:ind w:firstLine="480"/>
        <w:rPr>
          <w:rFonts w:ascii="宋体" w:eastAsia="宋体" w:hAnsi="宋体" w:cs="宋体"/>
          <w:sz w:val="28"/>
          <w:szCs w:val="28"/>
        </w:rPr>
      </w:pPr>
    </w:p>
    <w:p w:rsidR="00F90AFF" w:rsidRDefault="00D74E25">
      <w:pPr>
        <w:spacing w:line="420" w:lineRule="exact"/>
        <w:ind w:firstLine="420"/>
        <w:rPr>
          <w:rFonts w:ascii="宋体" w:eastAsia="宋体" w:hAnsi="宋体" w:cs="宋体"/>
          <w:kern w:val="2"/>
          <w:sz w:val="28"/>
          <w:szCs w:val="28"/>
        </w:rPr>
      </w:pPr>
      <w:r>
        <w:rPr>
          <w:rFonts w:ascii="宋体" w:eastAsia="宋体" w:hAnsi="宋体" w:cs="宋体" w:hint="eastAsia"/>
          <w:kern w:val="2"/>
          <w:sz w:val="28"/>
          <w:szCs w:val="28"/>
        </w:rPr>
        <w:t>报</w:t>
      </w:r>
      <w:r>
        <w:rPr>
          <w:rFonts w:ascii="宋体" w:eastAsia="宋体" w:hAnsi="宋体" w:cs="宋体" w:hint="eastAsia"/>
          <w:kern w:val="2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kern w:val="2"/>
          <w:sz w:val="28"/>
          <w:szCs w:val="28"/>
        </w:rPr>
        <w:t>价</w:t>
      </w:r>
      <w:r>
        <w:rPr>
          <w:rFonts w:ascii="宋体" w:eastAsia="宋体" w:hAnsi="宋体" w:cs="宋体" w:hint="eastAsia"/>
          <w:kern w:val="2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kern w:val="2"/>
          <w:sz w:val="28"/>
          <w:szCs w:val="28"/>
        </w:rPr>
        <w:t>方：</w:t>
      </w:r>
      <w:r>
        <w:rPr>
          <w:rFonts w:ascii="宋体" w:eastAsia="宋体" w:hAnsi="宋体" w:cs="宋体" w:hint="eastAsia"/>
          <w:kern w:val="2"/>
          <w:sz w:val="28"/>
          <w:szCs w:val="28"/>
          <w:u w:val="single"/>
        </w:rPr>
        <w:t xml:space="preserve">                            </w:t>
      </w:r>
      <w:r>
        <w:rPr>
          <w:rFonts w:ascii="宋体" w:eastAsia="宋体" w:hAnsi="宋体" w:cs="宋体" w:hint="eastAsia"/>
          <w:kern w:val="2"/>
          <w:sz w:val="28"/>
          <w:szCs w:val="28"/>
          <w:u w:val="single"/>
        </w:rPr>
        <w:t xml:space="preserve"> </w:t>
      </w:r>
      <w:r>
        <w:rPr>
          <w:rFonts w:ascii="宋体" w:eastAsia="宋体" w:hAnsi="宋体" w:cs="宋体" w:hint="eastAsia"/>
          <w:kern w:val="2"/>
          <w:sz w:val="28"/>
          <w:szCs w:val="28"/>
        </w:rPr>
        <w:t>（全称、盖章）</w:t>
      </w:r>
    </w:p>
    <w:p w:rsidR="00F90AFF" w:rsidRDefault="00D74E25">
      <w:pPr>
        <w:spacing w:line="420" w:lineRule="exact"/>
        <w:ind w:firstLine="42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kern w:val="2"/>
          <w:sz w:val="28"/>
          <w:szCs w:val="28"/>
        </w:rPr>
        <w:t>法定代表人</w:t>
      </w:r>
      <w:r>
        <w:rPr>
          <w:rFonts w:ascii="宋体" w:eastAsia="宋体" w:hAnsi="宋体" w:cs="宋体" w:hint="eastAsia"/>
          <w:kern w:val="2"/>
          <w:sz w:val="28"/>
          <w:szCs w:val="28"/>
        </w:rPr>
        <w:t>(</w:t>
      </w:r>
      <w:r>
        <w:rPr>
          <w:rFonts w:ascii="宋体" w:eastAsia="宋体" w:hAnsi="宋体" w:cs="宋体" w:hint="eastAsia"/>
          <w:kern w:val="2"/>
          <w:sz w:val="28"/>
          <w:szCs w:val="28"/>
        </w:rPr>
        <w:t>或负责人</w:t>
      </w:r>
      <w:r>
        <w:rPr>
          <w:rFonts w:ascii="宋体" w:eastAsia="宋体" w:hAnsi="宋体" w:cs="宋体" w:hint="eastAsia"/>
          <w:kern w:val="2"/>
          <w:sz w:val="28"/>
          <w:szCs w:val="28"/>
        </w:rPr>
        <w:t>)</w:t>
      </w:r>
      <w:r>
        <w:rPr>
          <w:rFonts w:ascii="宋体" w:eastAsia="宋体" w:hAnsi="宋体" w:cs="宋体" w:hint="eastAsia"/>
          <w:kern w:val="2"/>
          <w:sz w:val="28"/>
          <w:szCs w:val="28"/>
        </w:rPr>
        <w:t>：</w:t>
      </w:r>
      <w:r>
        <w:rPr>
          <w:rFonts w:ascii="宋体" w:eastAsia="宋体" w:hAnsi="宋体" w:cs="宋体" w:hint="eastAsia"/>
          <w:kern w:val="2"/>
          <w:sz w:val="28"/>
          <w:szCs w:val="28"/>
          <w:u w:val="single"/>
        </w:rPr>
        <w:t xml:space="preserve">                  </w:t>
      </w:r>
      <w:r>
        <w:rPr>
          <w:rFonts w:ascii="宋体" w:eastAsia="宋体" w:hAnsi="宋体" w:cs="宋体" w:hint="eastAsia"/>
          <w:kern w:val="2"/>
          <w:sz w:val="28"/>
          <w:szCs w:val="28"/>
        </w:rPr>
        <w:t>（姓名、签字）</w:t>
      </w:r>
    </w:p>
    <w:p w:rsidR="00F90AFF" w:rsidRDefault="00D74E25">
      <w:pPr>
        <w:suppressAutoHyphens/>
        <w:spacing w:line="420" w:lineRule="exact"/>
        <w:ind w:firstLine="420"/>
        <w:rPr>
          <w:rFonts w:ascii="宋体" w:eastAsia="宋体" w:hAnsi="宋体" w:cs="宋体"/>
          <w:color w:val="FFFFFF" w:themeColor="background1"/>
          <w:sz w:val="28"/>
          <w:szCs w:val="28"/>
          <w:u w:val="single"/>
        </w:rPr>
      </w:pPr>
      <w:r>
        <w:rPr>
          <w:rFonts w:ascii="宋体" w:eastAsia="宋体" w:hAnsi="宋体" w:cs="宋体" w:hint="eastAsia"/>
          <w:kern w:val="2"/>
          <w:sz w:val="28"/>
          <w:szCs w:val="28"/>
        </w:rPr>
        <w:t>地</w:t>
      </w:r>
      <w:r>
        <w:rPr>
          <w:rFonts w:ascii="宋体" w:eastAsia="宋体" w:hAnsi="宋体" w:cs="宋体" w:hint="eastAsia"/>
          <w:kern w:val="2"/>
          <w:sz w:val="28"/>
          <w:szCs w:val="28"/>
        </w:rPr>
        <w:t xml:space="preserve">  </w:t>
      </w:r>
      <w:r>
        <w:rPr>
          <w:rFonts w:ascii="宋体" w:eastAsia="宋体" w:hAnsi="宋体" w:cs="宋体" w:hint="eastAsia"/>
          <w:kern w:val="2"/>
          <w:sz w:val="28"/>
          <w:szCs w:val="28"/>
        </w:rPr>
        <w:t>址：</w:t>
      </w:r>
      <w:r>
        <w:rPr>
          <w:rFonts w:ascii="宋体" w:eastAsia="宋体" w:hAnsi="宋体" w:cs="宋体" w:hint="eastAsia"/>
          <w:kern w:val="2"/>
          <w:sz w:val="28"/>
          <w:szCs w:val="28"/>
          <w:u w:val="single"/>
        </w:rPr>
        <w:t xml:space="preserve">                            </w:t>
      </w:r>
      <w:r>
        <w:rPr>
          <w:rFonts w:ascii="宋体" w:eastAsia="宋体" w:hAnsi="宋体" w:cs="宋体" w:hint="eastAsia"/>
          <w:kern w:val="2"/>
          <w:sz w:val="28"/>
          <w:szCs w:val="28"/>
          <w:u w:val="single"/>
        </w:rPr>
        <w:t xml:space="preserve"> </w:t>
      </w:r>
      <w:r>
        <w:rPr>
          <w:rFonts w:ascii="宋体" w:eastAsia="宋体" w:hAnsi="宋体" w:cs="宋体" w:hint="eastAsia"/>
          <w:color w:val="FFFFFF" w:themeColor="background1"/>
          <w:kern w:val="2"/>
          <w:sz w:val="28"/>
          <w:szCs w:val="28"/>
          <w:u w:val="single"/>
        </w:rPr>
        <w:t>我</w:t>
      </w:r>
    </w:p>
    <w:p w:rsidR="00F90AFF" w:rsidRDefault="00D74E25">
      <w:pPr>
        <w:suppressAutoHyphens/>
        <w:spacing w:line="420" w:lineRule="exact"/>
        <w:ind w:firstLine="420"/>
        <w:rPr>
          <w:rFonts w:ascii="宋体" w:eastAsia="宋体" w:hAnsi="宋体" w:cs="宋体"/>
          <w:kern w:val="2"/>
          <w:sz w:val="28"/>
          <w:szCs w:val="28"/>
        </w:rPr>
      </w:pPr>
      <w:r>
        <w:rPr>
          <w:rFonts w:ascii="宋体" w:eastAsia="宋体" w:hAnsi="宋体" w:cs="宋体" w:hint="eastAsia"/>
          <w:kern w:val="2"/>
          <w:sz w:val="28"/>
          <w:szCs w:val="28"/>
        </w:rPr>
        <w:t>电</w:t>
      </w:r>
      <w:r>
        <w:rPr>
          <w:rFonts w:ascii="宋体" w:eastAsia="宋体" w:hAnsi="宋体" w:cs="宋体" w:hint="eastAsia"/>
          <w:kern w:val="2"/>
          <w:sz w:val="28"/>
          <w:szCs w:val="28"/>
        </w:rPr>
        <w:t xml:space="preserve">  </w:t>
      </w:r>
      <w:r>
        <w:rPr>
          <w:rFonts w:ascii="宋体" w:eastAsia="宋体" w:hAnsi="宋体" w:cs="宋体" w:hint="eastAsia"/>
          <w:kern w:val="2"/>
          <w:sz w:val="28"/>
          <w:szCs w:val="28"/>
        </w:rPr>
        <w:t>话：</w:t>
      </w:r>
      <w:r>
        <w:rPr>
          <w:rFonts w:ascii="宋体" w:eastAsia="宋体" w:hAnsi="宋体" w:cs="宋体" w:hint="eastAsia"/>
          <w:kern w:val="2"/>
          <w:sz w:val="28"/>
          <w:szCs w:val="28"/>
        </w:rPr>
        <w:t>__________________________</w:t>
      </w:r>
    </w:p>
    <w:p w:rsidR="00F90AFF" w:rsidRDefault="00D74E25">
      <w:pPr>
        <w:suppressAutoHyphens/>
        <w:spacing w:line="420" w:lineRule="exact"/>
        <w:ind w:firstLine="420"/>
        <w:rPr>
          <w:rFonts w:ascii="宋体" w:eastAsia="宋体" w:hAnsi="宋体" w:cs="宋体"/>
          <w:kern w:val="2"/>
          <w:sz w:val="28"/>
          <w:szCs w:val="28"/>
        </w:rPr>
      </w:pPr>
      <w:r>
        <w:rPr>
          <w:rFonts w:ascii="宋体" w:eastAsia="宋体" w:hAnsi="宋体" w:cs="宋体" w:hint="eastAsia"/>
          <w:kern w:val="2"/>
          <w:sz w:val="28"/>
          <w:szCs w:val="28"/>
        </w:rPr>
        <w:t>日</w:t>
      </w:r>
      <w:r>
        <w:rPr>
          <w:rFonts w:ascii="宋体" w:eastAsia="宋体" w:hAnsi="宋体" w:cs="宋体" w:hint="eastAsia"/>
          <w:kern w:val="2"/>
          <w:sz w:val="28"/>
          <w:szCs w:val="28"/>
        </w:rPr>
        <w:t xml:space="preserve">  </w:t>
      </w:r>
      <w:r>
        <w:rPr>
          <w:rFonts w:ascii="宋体" w:eastAsia="宋体" w:hAnsi="宋体" w:cs="宋体" w:hint="eastAsia"/>
          <w:kern w:val="2"/>
          <w:sz w:val="28"/>
          <w:szCs w:val="28"/>
        </w:rPr>
        <w:t>期：</w:t>
      </w:r>
      <w:r>
        <w:rPr>
          <w:rFonts w:ascii="宋体" w:eastAsia="宋体" w:hAnsi="宋体" w:cs="宋体" w:hint="eastAsia"/>
          <w:kern w:val="2"/>
          <w:sz w:val="28"/>
          <w:szCs w:val="28"/>
        </w:rPr>
        <w:t>____</w:t>
      </w:r>
      <w:r>
        <w:rPr>
          <w:rFonts w:ascii="宋体" w:eastAsia="宋体" w:hAnsi="宋体" w:cs="宋体" w:hint="eastAsia"/>
          <w:kern w:val="2"/>
          <w:sz w:val="28"/>
          <w:szCs w:val="28"/>
        </w:rPr>
        <w:t>年</w:t>
      </w:r>
      <w:r>
        <w:rPr>
          <w:rFonts w:ascii="宋体" w:eastAsia="宋体" w:hAnsi="宋体" w:cs="宋体" w:hint="eastAsia"/>
          <w:kern w:val="2"/>
          <w:sz w:val="28"/>
          <w:szCs w:val="28"/>
        </w:rPr>
        <w:t>_____</w:t>
      </w:r>
      <w:r>
        <w:rPr>
          <w:rFonts w:ascii="宋体" w:eastAsia="宋体" w:hAnsi="宋体" w:cs="宋体" w:hint="eastAsia"/>
          <w:kern w:val="2"/>
          <w:sz w:val="28"/>
          <w:szCs w:val="28"/>
        </w:rPr>
        <w:t>月</w:t>
      </w:r>
      <w:r>
        <w:rPr>
          <w:rFonts w:ascii="宋体" w:eastAsia="宋体" w:hAnsi="宋体" w:cs="宋体" w:hint="eastAsia"/>
          <w:kern w:val="2"/>
          <w:sz w:val="28"/>
          <w:szCs w:val="28"/>
        </w:rPr>
        <w:t>______</w:t>
      </w:r>
      <w:r>
        <w:rPr>
          <w:rFonts w:ascii="宋体" w:eastAsia="宋体" w:hAnsi="宋体" w:cs="宋体" w:hint="eastAsia"/>
          <w:kern w:val="2"/>
          <w:sz w:val="28"/>
          <w:szCs w:val="28"/>
        </w:rPr>
        <w:t>日</w:t>
      </w:r>
    </w:p>
    <w:p w:rsidR="00F90AFF" w:rsidRDefault="00F90AFF">
      <w:pPr>
        <w:spacing w:line="480" w:lineRule="exact"/>
        <w:rPr>
          <w:rFonts w:ascii="宋体" w:eastAsia="宋体" w:hAnsi="宋体" w:cs="宋体"/>
          <w:sz w:val="28"/>
          <w:szCs w:val="28"/>
        </w:rPr>
      </w:pPr>
    </w:p>
    <w:p w:rsidR="00F90AFF" w:rsidRDefault="00D74E25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br w:type="page"/>
      </w:r>
    </w:p>
    <w:p w:rsidR="00F90AFF" w:rsidRDefault="00F90AFF">
      <w:pPr>
        <w:rPr>
          <w:rFonts w:ascii="宋体" w:eastAsia="宋体" w:hAnsi="宋体" w:cs="宋体"/>
          <w:sz w:val="28"/>
          <w:szCs w:val="28"/>
        </w:rPr>
      </w:pPr>
    </w:p>
    <w:p w:rsidR="00F90AFF" w:rsidRDefault="00D74E25">
      <w:pPr>
        <w:snapToGrid/>
        <w:spacing w:after="0" w:line="480" w:lineRule="exac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附件</w:t>
      </w:r>
      <w:r>
        <w:rPr>
          <w:rFonts w:ascii="宋体" w:eastAsia="宋体" w:hAnsi="宋体" w:cs="宋体" w:hint="eastAsia"/>
          <w:sz w:val="28"/>
          <w:szCs w:val="28"/>
        </w:rPr>
        <w:t>3</w:t>
      </w:r>
      <w:r>
        <w:rPr>
          <w:rFonts w:ascii="宋体" w:eastAsia="宋体" w:hAnsi="宋体" w:cs="宋体" w:hint="eastAsia"/>
          <w:sz w:val="28"/>
          <w:szCs w:val="28"/>
        </w:rPr>
        <w:t>：</w:t>
      </w:r>
      <w:r>
        <w:rPr>
          <w:rFonts w:ascii="宋体" w:eastAsia="宋体" w:hAnsi="宋体" w:cs="宋体" w:hint="eastAsia"/>
          <w:sz w:val="28"/>
          <w:szCs w:val="28"/>
        </w:rPr>
        <w:t>清单报价表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436"/>
        <w:gridCol w:w="436"/>
        <w:gridCol w:w="7932"/>
        <w:gridCol w:w="436"/>
        <w:gridCol w:w="436"/>
      </w:tblGrid>
      <w:tr w:rsidR="00F90AFF">
        <w:trPr>
          <w:tblHeader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F90AFF" w:rsidRDefault="00D74E25">
            <w:pPr>
              <w:jc w:val="center"/>
              <w:rPr>
                <w:rFonts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hint="eastAsia"/>
                <w:b/>
                <w:bCs/>
                <w:shd w:val="clear" w:color="auto" w:fill="FFFFFF"/>
              </w:rPr>
              <w:t>建设</w:t>
            </w:r>
            <w:r>
              <w:rPr>
                <w:rFonts w:hint="eastAsia"/>
                <w:b/>
                <w:bCs/>
                <w:shd w:val="clear" w:color="auto" w:fill="FFFFFF"/>
              </w:rPr>
              <w:t>项目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90AFF" w:rsidRDefault="00D74E25">
            <w:pPr>
              <w:jc w:val="center"/>
              <w:rPr>
                <w:rFonts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hint="eastAsia"/>
                <w:b/>
                <w:bCs/>
                <w:shd w:val="clear" w:color="auto" w:fill="FFFFFF"/>
              </w:rPr>
              <w:t>数量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90AFF" w:rsidRDefault="00D74E25">
            <w:pPr>
              <w:jc w:val="center"/>
              <w:rPr>
                <w:rFonts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hint="eastAsia"/>
                <w:b/>
                <w:bCs/>
                <w:shd w:val="clear" w:color="auto" w:fill="FFFFFF"/>
              </w:rPr>
              <w:t>具体内容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90AFF" w:rsidRDefault="00D74E25">
            <w:pPr>
              <w:jc w:val="center"/>
              <w:rPr>
                <w:b/>
                <w:bCs/>
                <w:shd w:val="clear" w:color="auto" w:fill="FFFFFF"/>
              </w:rPr>
            </w:pPr>
            <w:r>
              <w:rPr>
                <w:rFonts w:hint="eastAsia"/>
                <w:b/>
                <w:bCs/>
                <w:shd w:val="clear" w:color="auto" w:fill="FFFFFF"/>
              </w:rPr>
              <w:t>报价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90AFF" w:rsidRDefault="00D74E25">
            <w:pPr>
              <w:jc w:val="center"/>
              <w:rPr>
                <w:b/>
                <w:bCs/>
                <w:shd w:val="clear" w:color="auto" w:fill="FFFFFF"/>
              </w:rPr>
            </w:pPr>
            <w:r>
              <w:rPr>
                <w:rFonts w:hint="eastAsia"/>
                <w:b/>
                <w:bCs/>
                <w:shd w:val="clear" w:color="auto" w:fill="FFFFFF"/>
              </w:rPr>
              <w:t>备注</w:t>
            </w:r>
          </w:p>
        </w:tc>
      </w:tr>
      <w:tr w:rsidR="00F90AFF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F90AFF" w:rsidRDefault="00D74E25">
            <w:pPr>
              <w:jc w:val="center"/>
              <w:rPr>
                <w:rFonts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hAnsi="Times New Roman" w:cs="Times New Roman" w:hint="eastAsia"/>
                <w:sz w:val="20"/>
                <w:szCs w:val="20"/>
                <w:shd w:val="clear" w:color="auto" w:fill="FFFFFF"/>
              </w:rPr>
              <w:t>电工电子实训台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90AFF" w:rsidRDefault="00D74E25">
            <w:pPr>
              <w:jc w:val="left"/>
              <w:rPr>
                <w:rFonts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hAnsi="Times New Roman" w:cs="Times New Roman" w:hint="eastAsia"/>
                <w:sz w:val="20"/>
                <w:szCs w:val="20"/>
                <w:shd w:val="clear" w:color="auto" w:fill="FFFFFF"/>
              </w:rPr>
              <w:t>25</w:t>
            </w:r>
            <w:r>
              <w:rPr>
                <w:rFonts w:hAnsi="Times New Roman" w:cs="Times New Roman" w:hint="eastAsia"/>
                <w:sz w:val="20"/>
                <w:szCs w:val="20"/>
                <w:shd w:val="clear" w:color="auto" w:fill="FFFFFF"/>
              </w:rPr>
              <w:t>套</w:t>
            </w:r>
          </w:p>
        </w:tc>
        <w:tc>
          <w:tcPr>
            <w:tcW w:w="7932" w:type="dxa"/>
            <w:shd w:val="clear" w:color="auto" w:fill="auto"/>
          </w:tcPr>
          <w:p w:rsidR="00F90AFF" w:rsidRDefault="00D74E25">
            <w:pPr>
              <w:widowControl/>
              <w:spacing w:after="0"/>
              <w:jc w:val="left"/>
              <w:rPr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sz w:val="20"/>
                <w:szCs w:val="20"/>
                <w:shd w:val="clear" w:color="auto" w:fill="FFFFFF"/>
              </w:rPr>
              <w:t>一、实训台</w:t>
            </w:r>
          </w:p>
          <w:p w:rsidR="00F90AFF" w:rsidRDefault="00D74E25">
            <w:pPr>
              <w:widowControl/>
              <w:spacing w:after="0"/>
              <w:jc w:val="left"/>
              <w:rPr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sz w:val="20"/>
                <w:szCs w:val="20"/>
                <w:shd w:val="clear" w:color="auto" w:fill="FFFFFF"/>
              </w:rPr>
              <w:t>1.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实训装置采用单面双人座（双工位）结构设计，两工位配置资源相同，两工位的各种电源通断均能独立控制，实训装置设有总电源控制及保护系统，实训装置根据电子装配技能要求设计，可完成焊接基本训练、电子产品安装调试、电子实训、仪表使用等实操实训。</w:t>
            </w:r>
          </w:p>
          <w:p w:rsidR="00F90AFF" w:rsidRDefault="00D74E25">
            <w:pPr>
              <w:widowControl/>
              <w:spacing w:after="0"/>
              <w:jc w:val="left"/>
              <w:rPr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sz w:val="20"/>
                <w:szCs w:val="20"/>
                <w:shd w:val="clear" w:color="auto" w:fill="FFFFFF"/>
              </w:rPr>
              <w:t>二、技术性能要求</w:t>
            </w:r>
          </w:p>
          <w:p w:rsidR="00F90AFF" w:rsidRDefault="00D74E25">
            <w:pPr>
              <w:widowControl/>
              <w:spacing w:after="0"/>
              <w:jc w:val="left"/>
              <w:rPr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sz w:val="20"/>
                <w:szCs w:val="20"/>
                <w:shd w:val="clear" w:color="auto" w:fill="FFFFFF"/>
              </w:rPr>
              <w:t>1.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工作电源：三相五线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 xml:space="preserve"> AC 380V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±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10%  50HZ</w:t>
            </w:r>
          </w:p>
          <w:p w:rsidR="00F90AFF" w:rsidRDefault="00D74E25">
            <w:pPr>
              <w:widowControl/>
              <w:spacing w:after="0"/>
              <w:jc w:val="left"/>
              <w:rPr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sz w:val="20"/>
                <w:szCs w:val="20"/>
                <w:shd w:val="clear" w:color="auto" w:fill="FFFFFF"/>
              </w:rPr>
              <w:t>2.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温度：－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10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～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40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℃；环境湿度：≤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90%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（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25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℃）</w:t>
            </w:r>
          </w:p>
          <w:p w:rsidR="00F90AFF" w:rsidRDefault="00D74E25">
            <w:pPr>
              <w:widowControl/>
              <w:spacing w:after="0"/>
              <w:jc w:val="left"/>
              <w:rPr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sz w:val="20"/>
                <w:szCs w:val="20"/>
                <w:shd w:val="clear" w:color="auto" w:fill="FFFFFF"/>
              </w:rPr>
              <w:t>3.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外形尺寸：长×宽×高≥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1600mm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×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800mm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×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1050mm</w:t>
            </w:r>
          </w:p>
          <w:p w:rsidR="00F90AFF" w:rsidRDefault="00D74E25">
            <w:pPr>
              <w:widowControl/>
              <w:spacing w:after="0"/>
              <w:jc w:val="left"/>
              <w:rPr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sz w:val="20"/>
                <w:szCs w:val="20"/>
                <w:shd w:val="clear" w:color="auto" w:fill="FFFFFF"/>
              </w:rPr>
              <w:t>4.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整机功耗：≤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1KW</w:t>
            </w:r>
          </w:p>
          <w:p w:rsidR="00F90AFF" w:rsidRDefault="00D74E25">
            <w:pPr>
              <w:widowControl/>
              <w:spacing w:after="0"/>
              <w:jc w:val="left"/>
              <w:rPr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sz w:val="20"/>
                <w:szCs w:val="20"/>
                <w:shd w:val="clear" w:color="auto" w:fill="FFFFFF"/>
              </w:rPr>
              <w:t>5.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安全保护措施：具有接地保护、漏电保护功能，安全性符合相关的国标标准。采用高绝缘的安全型插座及带绝缘护套的高强度安全型实验导线。</w:t>
            </w:r>
          </w:p>
          <w:p w:rsidR="00F90AFF" w:rsidRDefault="00D74E25">
            <w:pPr>
              <w:widowControl/>
              <w:spacing w:after="0"/>
              <w:jc w:val="left"/>
              <w:rPr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sz w:val="20"/>
                <w:szCs w:val="20"/>
                <w:shd w:val="clear" w:color="auto" w:fill="FFFFFF"/>
              </w:rPr>
              <w:t>三、设备要求描述</w:t>
            </w:r>
          </w:p>
          <w:p w:rsidR="00F90AFF" w:rsidRDefault="00D74E25">
            <w:pPr>
              <w:widowControl/>
              <w:spacing w:after="0"/>
              <w:jc w:val="left"/>
              <w:rPr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sz w:val="20"/>
                <w:szCs w:val="20"/>
                <w:shd w:val="clear" w:color="auto" w:fill="FFFFFF"/>
              </w:rPr>
              <w:t>该设备主要由工作台、实训电源屏组成。</w:t>
            </w:r>
          </w:p>
          <w:p w:rsidR="00F90AFF" w:rsidRDefault="00D74E25">
            <w:pPr>
              <w:widowControl/>
              <w:spacing w:after="0"/>
              <w:jc w:val="left"/>
              <w:rPr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sz w:val="20"/>
                <w:szCs w:val="20"/>
                <w:shd w:val="clear" w:color="auto" w:fill="FFFFFF"/>
              </w:rPr>
              <w:t>1.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工作台：桌身采用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4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根支撑立柱为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R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型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70mm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×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70mm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优质铝型材立柱做骨架，横柱采用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4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根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R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型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40mm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×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40mm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优质铝合金型材，用三角钣金件加固支撑。桌面底部用壁厚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5mm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铸造铝合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金堵头固定支撑脚立柱型材，使实验台和桌面结合更加牢固。边缘采用弧形折弯，使外观更具弧线，整机既坚固耐用。</w:t>
            </w:r>
          </w:p>
          <w:p w:rsidR="00F90AFF" w:rsidRDefault="00D74E25">
            <w:pPr>
              <w:widowControl/>
              <w:spacing w:after="0"/>
              <w:jc w:val="left"/>
              <w:rPr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sz w:val="20"/>
                <w:szCs w:val="20"/>
                <w:shd w:val="clear" w:color="auto" w:fill="FFFFFF"/>
              </w:rPr>
              <w:t>2.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桌面采用陶瓷板，桌面具有耐磨、耐热、耐污、耐火、耐菌、防霉、抗静电及易清洁等特点。桌面离地高度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760mm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（±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10mm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）按人体工程学要求设计，满足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2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名学生同时的操作空间。</w:t>
            </w:r>
          </w:p>
          <w:p w:rsidR="00F90AFF" w:rsidRDefault="00D74E25">
            <w:pPr>
              <w:widowControl/>
              <w:spacing w:after="0"/>
              <w:jc w:val="left"/>
              <w:rPr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sz w:val="20"/>
                <w:szCs w:val="20"/>
                <w:shd w:val="clear" w:color="auto" w:fill="FFFFFF"/>
              </w:rPr>
              <w:t>3.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实训电源控制屏：尺寸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1600mm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×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290mm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×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260mm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，双工位电源配置左右一致，表面经纯环氧树脂塑粉高温固化处理。</w:t>
            </w:r>
          </w:p>
          <w:p w:rsidR="00F90AFF" w:rsidRDefault="00D74E25">
            <w:pPr>
              <w:widowControl/>
              <w:spacing w:after="0"/>
              <w:jc w:val="left"/>
              <w:rPr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sz w:val="20"/>
                <w:szCs w:val="20"/>
                <w:shd w:val="clear" w:color="auto" w:fill="FFFFFF"/>
              </w:rPr>
              <w:t>4.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每工位配置如下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:</w:t>
            </w:r>
          </w:p>
          <w:p w:rsidR="00F90AFF" w:rsidRDefault="00D74E25">
            <w:pPr>
              <w:widowControl/>
              <w:spacing w:after="0"/>
              <w:jc w:val="left"/>
              <w:rPr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sz w:val="20"/>
                <w:szCs w:val="20"/>
                <w:shd w:val="clear" w:color="auto" w:fill="FFFFFF"/>
              </w:rPr>
              <w:t>（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）三相漏电开关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3P+N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，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6A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，额定动作电流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30mA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。</w:t>
            </w:r>
          </w:p>
          <w:p w:rsidR="00F90AFF" w:rsidRDefault="00D74E25">
            <w:pPr>
              <w:widowControl/>
              <w:spacing w:after="0"/>
              <w:jc w:val="left"/>
              <w:rPr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sz w:val="20"/>
                <w:szCs w:val="20"/>
                <w:shd w:val="clear" w:color="auto" w:fill="FFFFFF"/>
              </w:rPr>
              <w:t>（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2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）三相交流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380V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电源一组，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5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线制输出，采用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4mm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安全端子。</w:t>
            </w:r>
          </w:p>
          <w:p w:rsidR="00F90AFF" w:rsidRDefault="00D74E25">
            <w:pPr>
              <w:widowControl/>
              <w:spacing w:after="0"/>
              <w:jc w:val="left"/>
              <w:rPr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sz w:val="20"/>
                <w:szCs w:val="20"/>
                <w:shd w:val="clear" w:color="auto" w:fill="FFFFFF"/>
              </w:rPr>
              <w:t>（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3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）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 xml:space="preserve"> 0-24V/2A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连续可调电源两路，每路均需配有独立的数字式电压表指示输出电压，电压稳定度≤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0.3%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，电流稳定度≤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0.3%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，设有短路软截止保护和自动恢复功能。</w:t>
            </w:r>
          </w:p>
          <w:p w:rsidR="00F90AFF" w:rsidRDefault="00D74E25">
            <w:pPr>
              <w:widowControl/>
              <w:spacing w:after="0"/>
              <w:jc w:val="left"/>
              <w:rPr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sz w:val="20"/>
                <w:szCs w:val="20"/>
                <w:shd w:val="clear" w:color="auto" w:fill="FFFFFF"/>
              </w:rPr>
              <w:t>（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4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）±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5V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±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12V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（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0.5A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）直流稳压电源一路，带有短路保护保护功能。</w:t>
            </w:r>
          </w:p>
          <w:p w:rsidR="00F90AFF" w:rsidRDefault="00D74E25">
            <w:pPr>
              <w:widowControl/>
              <w:spacing w:after="0"/>
              <w:jc w:val="left"/>
              <w:rPr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sz w:val="20"/>
                <w:szCs w:val="20"/>
                <w:shd w:val="clear" w:color="auto" w:fill="FFFFFF"/>
              </w:rPr>
              <w:t>（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5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）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AC 0-36V/2A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可调交流电源一路，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8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档可调，带有工作及过流指示灯，有复位，过载、电路保护功能。</w:t>
            </w:r>
          </w:p>
          <w:p w:rsidR="00F90AFF" w:rsidRDefault="00D74E25">
            <w:pPr>
              <w:widowControl/>
              <w:spacing w:after="0"/>
              <w:jc w:val="left"/>
              <w:rPr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sz w:val="20"/>
                <w:szCs w:val="20"/>
                <w:shd w:val="clear" w:color="auto" w:fill="FFFFFF"/>
              </w:rPr>
              <w:t>（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6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）单相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220V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交流电源输出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8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路，接口采用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10A/250V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五孔插座，其中控制屏顶部设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lastRenderedPageBreak/>
              <w:t>置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3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路，可用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作示波器、信号源等仪器使用；控制屏面板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5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路，可做为电烙铁、热风焊台等工具使用。</w:t>
            </w:r>
          </w:p>
          <w:p w:rsidR="00F90AFF" w:rsidRDefault="00D74E25">
            <w:pPr>
              <w:widowControl/>
              <w:spacing w:after="0"/>
              <w:jc w:val="left"/>
              <w:rPr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sz w:val="20"/>
                <w:szCs w:val="20"/>
                <w:shd w:val="clear" w:color="auto" w:fill="FFFFFF"/>
              </w:rPr>
              <w:t>四、虚拟仪器仿真平台：</w:t>
            </w:r>
          </w:p>
          <w:p w:rsidR="00F90AFF" w:rsidRDefault="00D74E25">
            <w:pPr>
              <w:widowControl/>
              <w:spacing w:after="0"/>
              <w:jc w:val="left"/>
              <w:rPr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sz w:val="20"/>
                <w:szCs w:val="20"/>
                <w:shd w:val="clear" w:color="auto" w:fill="FFFFFF"/>
              </w:rPr>
              <w:t>虚拟仪器仿真有万用表、示波器、函数发生器、钳形电流表以及兆欧表五类仪器，通过软件数字孪生仪器实验操作练习，快速熟悉掌握仪器操作，提高实际工作能力。</w:t>
            </w:r>
          </w:p>
          <w:p w:rsidR="00F90AFF" w:rsidRDefault="00D74E25">
            <w:pPr>
              <w:widowControl/>
              <w:spacing w:after="0"/>
              <w:jc w:val="left"/>
              <w:rPr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sz w:val="20"/>
                <w:szCs w:val="20"/>
                <w:shd w:val="clear" w:color="auto" w:fill="FFFFFF"/>
              </w:rPr>
              <w:t xml:space="preserve">  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五、三维电子仿真软件：提供一款基于三维器件模型的电子电路仿真软件，软件由菜单栏、快捷键栏、系统工具栏、元件工具栏、原理图电路窗口、信息提示框和状态栏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7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个部分构成。</w:t>
            </w:r>
          </w:p>
          <w:p w:rsidR="00F90AFF" w:rsidRDefault="00D74E25">
            <w:pPr>
              <w:widowControl/>
              <w:spacing w:after="0"/>
              <w:jc w:val="left"/>
              <w:rPr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sz w:val="20"/>
                <w:szCs w:val="20"/>
                <w:shd w:val="clear" w:color="auto" w:fill="FFFFFF"/>
              </w:rPr>
              <w:t>六、工具：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工具包、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2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发热芯、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3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电烙铁、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4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焊锡丝、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5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毛刷、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6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测电笔、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7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一字螺丝刀、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8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松香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9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十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字螺丝刀、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10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弯头镊子、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11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直镊子、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12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烙铁架、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13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海绵、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14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吸锡器、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15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飞线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16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手术刀柄、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17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手术刀片、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18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斜口钳、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19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万用表电池、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20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万用表笔、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21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万用表。</w:t>
            </w:r>
          </w:p>
          <w:p w:rsidR="00F90AFF" w:rsidRDefault="00D74E25">
            <w:pPr>
              <w:autoSpaceDE w:val="0"/>
              <w:autoSpaceDN w:val="0"/>
              <w:spacing w:after="0" w:line="295" w:lineRule="exact"/>
              <w:ind w:left="120" w:right="160" w:firstLine="20"/>
              <w:rPr>
                <w:rFonts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sz w:val="20"/>
                <w:szCs w:val="20"/>
                <w:shd w:val="clear" w:color="auto" w:fill="FFFFFF"/>
              </w:rPr>
              <w:t>七、每套实训台至少配备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2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个方凳，凳面尺寸≥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340mm*240mm*450mm,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材质采用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E1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级中密度纤维板，厚度≥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18mm,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凳架采用≥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25mm*25mm*1.2mm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钢材，表面作静电灰白色喷涂处理，平整光滑不起泡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90AFF" w:rsidRDefault="00F90AFF">
            <w:pPr>
              <w:widowControl/>
              <w:spacing w:after="0"/>
              <w:jc w:val="lef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F90AFF" w:rsidRDefault="00F90AFF">
            <w:pPr>
              <w:widowControl/>
              <w:spacing w:after="0"/>
              <w:jc w:val="left"/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F90AFF">
        <w:trPr>
          <w:jc w:val="center"/>
        </w:trPr>
        <w:tc>
          <w:tcPr>
            <w:tcW w:w="436" w:type="dxa"/>
            <w:shd w:val="clear" w:color="auto" w:fill="auto"/>
          </w:tcPr>
          <w:p w:rsidR="00F90AFF" w:rsidRDefault="00D74E25">
            <w:pPr>
              <w:autoSpaceDE w:val="0"/>
              <w:autoSpaceDN w:val="0"/>
              <w:spacing w:before="186" w:after="0" w:line="233" w:lineRule="exact"/>
              <w:jc w:val="center"/>
              <w:rPr>
                <w:rFonts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sz w:val="20"/>
                <w:szCs w:val="20"/>
                <w:shd w:val="clear" w:color="auto" w:fill="FFFFFF"/>
              </w:rPr>
              <w:lastRenderedPageBreak/>
              <w:t>综合布线及地面处理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90AFF" w:rsidRDefault="00D74E25">
            <w:pPr>
              <w:jc w:val="left"/>
              <w:rPr>
                <w:rFonts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hAnsi="Times New Roman" w:cs="Times New Roman" w:hint="eastAsia"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hAnsi="Times New Roman" w:cs="Times New Roman" w:hint="eastAsia"/>
                <w:sz w:val="20"/>
                <w:szCs w:val="20"/>
                <w:shd w:val="clear" w:color="auto" w:fill="FFFFFF"/>
              </w:rPr>
              <w:t>批</w:t>
            </w:r>
          </w:p>
        </w:tc>
        <w:tc>
          <w:tcPr>
            <w:tcW w:w="7932" w:type="dxa"/>
            <w:shd w:val="clear" w:color="auto" w:fill="auto"/>
          </w:tcPr>
          <w:p w:rsidR="00F90AFF" w:rsidRDefault="00D74E25">
            <w:pPr>
              <w:autoSpaceDE w:val="0"/>
              <w:autoSpaceDN w:val="0"/>
              <w:spacing w:after="0" w:line="295" w:lineRule="exact"/>
              <w:ind w:left="120" w:right="160" w:firstLine="20"/>
              <w:rPr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sz w:val="20"/>
                <w:szCs w:val="20"/>
                <w:shd w:val="clear" w:color="auto" w:fill="FFFFFF"/>
              </w:rPr>
              <w:t>1.80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平教室含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25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个电工电子实验的综合布线：墙面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 xml:space="preserve"> PVC 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管走线；多路供电，分组供电。</w:t>
            </w:r>
          </w:p>
          <w:p w:rsidR="00F90AFF" w:rsidRDefault="00D74E25">
            <w:pPr>
              <w:autoSpaceDE w:val="0"/>
              <w:autoSpaceDN w:val="0"/>
              <w:spacing w:after="0" w:line="295" w:lineRule="exact"/>
              <w:ind w:left="120" w:right="160" w:firstLine="20"/>
              <w:rPr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sz w:val="20"/>
                <w:szCs w:val="20"/>
                <w:shd w:val="clear" w:color="auto" w:fill="FFFFFF"/>
              </w:rPr>
              <w:t>空调交流电：墙面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 xml:space="preserve"> PVC 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管走线。</w:t>
            </w:r>
          </w:p>
          <w:p w:rsidR="00F90AFF" w:rsidRDefault="00D74E25">
            <w:pPr>
              <w:autoSpaceDE w:val="0"/>
              <w:autoSpaceDN w:val="0"/>
              <w:spacing w:after="0" w:line="295" w:lineRule="exact"/>
              <w:ind w:left="120" w:right="160" w:firstLine="20"/>
              <w:rPr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sz w:val="20"/>
                <w:szCs w:val="20"/>
                <w:shd w:val="clear" w:color="auto" w:fill="FFFFFF"/>
              </w:rPr>
              <w:t>综合布线：提供电线、开关、插座、套管、配电盒等耗材，负责施工现场的强电改造及施工。</w:t>
            </w:r>
          </w:p>
          <w:p w:rsidR="00F90AFF" w:rsidRDefault="00D74E25">
            <w:pPr>
              <w:autoSpaceDE w:val="0"/>
              <w:autoSpaceDN w:val="0"/>
              <w:spacing w:after="0" w:line="295" w:lineRule="exact"/>
              <w:ind w:left="120" w:right="160" w:firstLine="20"/>
              <w:rPr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sz w:val="20"/>
                <w:szCs w:val="20"/>
                <w:shd w:val="clear" w:color="auto" w:fill="FFFFFF"/>
              </w:rPr>
              <w:t>2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地面处理：教室面积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80.64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平，面铺设厚度大于等于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 xml:space="preserve"> 4mm 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的防静电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 xml:space="preserve"> PVC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。</w:t>
            </w:r>
          </w:p>
          <w:p w:rsidR="00F90AFF" w:rsidRDefault="00D74E25">
            <w:pPr>
              <w:autoSpaceDE w:val="0"/>
              <w:autoSpaceDN w:val="0"/>
              <w:spacing w:after="0" w:line="295" w:lineRule="exact"/>
              <w:ind w:left="120" w:right="160" w:firstLine="20"/>
              <w:rPr>
                <w:rFonts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sz w:val="20"/>
                <w:szCs w:val="20"/>
                <w:shd w:val="clear" w:color="auto" w:fill="FFFFFF"/>
              </w:rPr>
              <w:t>3</w:t>
            </w:r>
            <w:r>
              <w:rPr>
                <w:rFonts w:hint="eastAsia"/>
                <w:sz w:val="20"/>
                <w:szCs w:val="20"/>
                <w:shd w:val="clear" w:color="auto" w:fill="FFFFFF"/>
              </w:rPr>
              <w:t>文化建设：主要内容为电子专业相关文化建设内容，具体内容根据实际情况于用户确认定制。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90AFF" w:rsidRDefault="00F90AFF">
            <w:pPr>
              <w:jc w:val="left"/>
              <w:rPr>
                <w:rFonts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F90AFF" w:rsidRDefault="00F90AFF">
            <w:pPr>
              <w:jc w:val="left"/>
              <w:rPr>
                <w:rFonts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</w:tbl>
    <w:p w:rsidR="00F90AFF" w:rsidRDefault="00F90AFF">
      <w:pPr>
        <w:snapToGrid/>
        <w:spacing w:after="0" w:line="480" w:lineRule="exact"/>
        <w:rPr>
          <w:rFonts w:ascii="宋体" w:eastAsia="宋体" w:hAnsi="宋体" w:cs="宋体"/>
          <w:sz w:val="28"/>
          <w:szCs w:val="28"/>
        </w:rPr>
      </w:pPr>
    </w:p>
    <w:p w:rsidR="00F90AFF" w:rsidRDefault="00F90AFF">
      <w:pPr>
        <w:snapToGrid/>
        <w:spacing w:after="0" w:line="480" w:lineRule="exact"/>
        <w:rPr>
          <w:rFonts w:ascii="宋体" w:eastAsia="宋体" w:hAnsi="宋体" w:cs="宋体"/>
          <w:sz w:val="28"/>
          <w:szCs w:val="28"/>
        </w:rPr>
      </w:pPr>
    </w:p>
    <w:p w:rsidR="00F90AFF" w:rsidRDefault="00D74E25">
      <w:pPr>
        <w:spacing w:line="480" w:lineRule="exact"/>
        <w:ind w:firstLineChars="1000" w:firstLine="2800"/>
        <w:jc w:val="right"/>
        <w:rPr>
          <w:rFonts w:ascii="宋体" w:eastAsia="宋体" w:hAnsi="宋体" w:cs="宋体"/>
          <w:sz w:val="28"/>
          <w:szCs w:val="28"/>
          <w:u w:val="single"/>
        </w:rPr>
      </w:pPr>
      <w:r>
        <w:rPr>
          <w:rFonts w:ascii="宋体" w:eastAsia="宋体" w:hAnsi="宋体" w:cs="宋体" w:hint="eastAsia"/>
          <w:sz w:val="28"/>
          <w:szCs w:val="28"/>
        </w:rPr>
        <w:t>报价单位</w:t>
      </w:r>
      <w:r>
        <w:rPr>
          <w:rFonts w:ascii="宋体" w:eastAsia="宋体" w:hAnsi="宋体" w:cs="宋体" w:hint="eastAsia"/>
          <w:sz w:val="28"/>
          <w:szCs w:val="28"/>
        </w:rPr>
        <w:t>：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   </w:t>
      </w:r>
      <w:r>
        <w:rPr>
          <w:rFonts w:ascii="宋体" w:eastAsia="宋体" w:hAnsi="宋体" w:cs="宋体" w:hint="eastAsia"/>
          <w:kern w:val="2"/>
          <w:sz w:val="28"/>
          <w:szCs w:val="28"/>
        </w:rPr>
        <w:t>（全称、盖章）</w:t>
      </w:r>
    </w:p>
    <w:p w:rsidR="00F90AFF" w:rsidRDefault="00D74E25">
      <w:pPr>
        <w:spacing w:line="480" w:lineRule="exact"/>
        <w:jc w:val="righ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                           </w:t>
      </w:r>
      <w:r>
        <w:rPr>
          <w:rFonts w:ascii="宋体" w:eastAsia="宋体" w:hAnsi="宋体" w:cs="宋体" w:hint="eastAsia"/>
          <w:sz w:val="28"/>
          <w:szCs w:val="28"/>
        </w:rPr>
        <w:t>日期：</w:t>
      </w:r>
      <w:r>
        <w:rPr>
          <w:rFonts w:ascii="宋体" w:eastAsia="宋体" w:hAnsi="宋体" w:cs="宋体" w:hint="eastAsia"/>
          <w:sz w:val="28"/>
          <w:szCs w:val="28"/>
        </w:rPr>
        <w:t xml:space="preserve">   </w:t>
      </w:r>
      <w:r>
        <w:rPr>
          <w:rFonts w:ascii="宋体" w:eastAsia="宋体" w:hAnsi="宋体" w:cs="宋体" w:hint="eastAsia"/>
          <w:sz w:val="28"/>
          <w:szCs w:val="28"/>
        </w:rPr>
        <w:t>年</w:t>
      </w:r>
      <w:r>
        <w:rPr>
          <w:rFonts w:ascii="宋体" w:eastAsia="宋体" w:hAnsi="宋体" w:cs="宋体" w:hint="eastAsia"/>
          <w:sz w:val="28"/>
          <w:szCs w:val="28"/>
        </w:rPr>
        <w:t xml:space="preserve">   </w:t>
      </w:r>
      <w:r>
        <w:rPr>
          <w:rFonts w:ascii="宋体" w:eastAsia="宋体" w:hAnsi="宋体" w:cs="宋体" w:hint="eastAsia"/>
          <w:sz w:val="28"/>
          <w:szCs w:val="28"/>
        </w:rPr>
        <w:t>月</w:t>
      </w:r>
      <w:r>
        <w:rPr>
          <w:rFonts w:ascii="宋体" w:eastAsia="宋体" w:hAnsi="宋体" w:cs="宋体" w:hint="eastAsia"/>
          <w:sz w:val="28"/>
          <w:szCs w:val="28"/>
        </w:rPr>
        <w:t xml:space="preserve">    </w:t>
      </w:r>
      <w:r>
        <w:rPr>
          <w:rFonts w:ascii="宋体" w:eastAsia="宋体" w:hAnsi="宋体" w:cs="宋体" w:hint="eastAsia"/>
          <w:sz w:val="28"/>
          <w:szCs w:val="28"/>
        </w:rPr>
        <w:t>日</w:t>
      </w:r>
    </w:p>
    <w:sectPr w:rsidR="00F90AFF">
      <w:footerReference w:type="default" r:id="rId7"/>
      <w:pgSz w:w="11906" w:h="16838"/>
      <w:pgMar w:top="1440" w:right="1006" w:bottom="1440" w:left="1440" w:header="708" w:footer="709" w:gutter="0"/>
      <w:pgNumType w:fmt="numberInDash" w:start="1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4E25" w:rsidRDefault="00D74E25">
      <w:r>
        <w:separator/>
      </w:r>
    </w:p>
  </w:endnote>
  <w:endnote w:type="continuationSeparator" w:id="0">
    <w:p w:rsidR="00D74E25" w:rsidRDefault="00D74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0AFF" w:rsidRDefault="00D74E25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90AFF" w:rsidRDefault="00D74E25">
                          <w:pPr>
                            <w:pStyle w:val="a6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A23D67">
                            <w:rPr>
                              <w:noProof/>
                            </w:rPr>
                            <w:t>- 2 -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F90AFF" w:rsidRDefault="00D74E25">
                    <w:pPr>
                      <w:pStyle w:val="a6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A23D67">
                      <w:rPr>
                        <w:noProof/>
                      </w:rPr>
                      <w:t>- 2 -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4E25" w:rsidRDefault="00D74E25">
      <w:pPr>
        <w:spacing w:after="0"/>
      </w:pPr>
      <w:r>
        <w:separator/>
      </w:r>
    </w:p>
  </w:footnote>
  <w:footnote w:type="continuationSeparator" w:id="0">
    <w:p w:rsidR="00D74E25" w:rsidRDefault="00D74E2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yODdkOTAxZTgyOWExMjZmMDA0MWI5NTdlMTI1NzcifQ=="/>
  </w:docVars>
  <w:rsids>
    <w:rsidRoot w:val="00F90AFF"/>
    <w:rsid w:val="001B223C"/>
    <w:rsid w:val="00742F37"/>
    <w:rsid w:val="00A23D67"/>
    <w:rsid w:val="00D74E25"/>
    <w:rsid w:val="00F90AFF"/>
    <w:rsid w:val="02BD7118"/>
    <w:rsid w:val="040F1960"/>
    <w:rsid w:val="042B29CC"/>
    <w:rsid w:val="06884E18"/>
    <w:rsid w:val="06974D0A"/>
    <w:rsid w:val="099472E7"/>
    <w:rsid w:val="0A42599C"/>
    <w:rsid w:val="0B3F66B6"/>
    <w:rsid w:val="0B494A97"/>
    <w:rsid w:val="0B681816"/>
    <w:rsid w:val="0BD56464"/>
    <w:rsid w:val="0D5C5C62"/>
    <w:rsid w:val="10574A60"/>
    <w:rsid w:val="12BB03C6"/>
    <w:rsid w:val="134C478E"/>
    <w:rsid w:val="14432035"/>
    <w:rsid w:val="15D038D4"/>
    <w:rsid w:val="176F1D07"/>
    <w:rsid w:val="17B57BF4"/>
    <w:rsid w:val="184A7FAA"/>
    <w:rsid w:val="19607C23"/>
    <w:rsid w:val="1A755ABD"/>
    <w:rsid w:val="1AD0204C"/>
    <w:rsid w:val="1AE51AE6"/>
    <w:rsid w:val="1B0167A6"/>
    <w:rsid w:val="1B923901"/>
    <w:rsid w:val="1C810F5C"/>
    <w:rsid w:val="1E18008F"/>
    <w:rsid w:val="206F2A21"/>
    <w:rsid w:val="20C53CAA"/>
    <w:rsid w:val="21651D3E"/>
    <w:rsid w:val="21685B2A"/>
    <w:rsid w:val="23A92112"/>
    <w:rsid w:val="23E1293E"/>
    <w:rsid w:val="25C805EC"/>
    <w:rsid w:val="26C2328E"/>
    <w:rsid w:val="29373FB6"/>
    <w:rsid w:val="29491A44"/>
    <w:rsid w:val="2B535182"/>
    <w:rsid w:val="2BA13202"/>
    <w:rsid w:val="2BC750D0"/>
    <w:rsid w:val="2C842D93"/>
    <w:rsid w:val="31DE6AA2"/>
    <w:rsid w:val="331B1C3E"/>
    <w:rsid w:val="341A3513"/>
    <w:rsid w:val="342C1C86"/>
    <w:rsid w:val="34301016"/>
    <w:rsid w:val="35143714"/>
    <w:rsid w:val="3517070D"/>
    <w:rsid w:val="35865824"/>
    <w:rsid w:val="359478C3"/>
    <w:rsid w:val="38F76E2A"/>
    <w:rsid w:val="39A6165B"/>
    <w:rsid w:val="3A7B3A28"/>
    <w:rsid w:val="3CEA208C"/>
    <w:rsid w:val="3DCD52BD"/>
    <w:rsid w:val="3DFC4E7F"/>
    <w:rsid w:val="3DFD6717"/>
    <w:rsid w:val="40383630"/>
    <w:rsid w:val="40A44847"/>
    <w:rsid w:val="411D604A"/>
    <w:rsid w:val="421A1DBC"/>
    <w:rsid w:val="43266CAD"/>
    <w:rsid w:val="44D07577"/>
    <w:rsid w:val="45285036"/>
    <w:rsid w:val="4C4C0073"/>
    <w:rsid w:val="4F4345B6"/>
    <w:rsid w:val="52724EB6"/>
    <w:rsid w:val="528569F6"/>
    <w:rsid w:val="531D1E11"/>
    <w:rsid w:val="55145A25"/>
    <w:rsid w:val="59EA3696"/>
    <w:rsid w:val="5A9A53AC"/>
    <w:rsid w:val="5C7D4C4D"/>
    <w:rsid w:val="5D431D2B"/>
    <w:rsid w:val="5DE41146"/>
    <w:rsid w:val="5E5A53D0"/>
    <w:rsid w:val="5F01210C"/>
    <w:rsid w:val="60F16261"/>
    <w:rsid w:val="619959F1"/>
    <w:rsid w:val="61EA0548"/>
    <w:rsid w:val="634E16F7"/>
    <w:rsid w:val="665665FA"/>
    <w:rsid w:val="66C45C39"/>
    <w:rsid w:val="68F91E38"/>
    <w:rsid w:val="69907F56"/>
    <w:rsid w:val="6A0C4F0B"/>
    <w:rsid w:val="6EB1029E"/>
    <w:rsid w:val="74CA5B51"/>
    <w:rsid w:val="74EF6672"/>
    <w:rsid w:val="75045F0F"/>
    <w:rsid w:val="7A4D5F33"/>
    <w:rsid w:val="7A7A6EC4"/>
    <w:rsid w:val="7B451934"/>
    <w:rsid w:val="7B5D5B14"/>
    <w:rsid w:val="7BB302F8"/>
    <w:rsid w:val="7CAA6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40D8525-182C-44F4-883A-302D7C242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="0" w:afterAutospacing="1"/>
      <w:outlineLvl w:val="2"/>
    </w:pPr>
    <w:rPr>
      <w:rFonts w:ascii="宋体" w:eastAsia="宋体" w:hAnsi="宋体" w:cs="Times New Roman" w:hint="eastAsia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adjustRightInd/>
      <w:snapToGrid/>
      <w:spacing w:after="0"/>
      <w:ind w:firstLine="420"/>
    </w:pPr>
    <w:rPr>
      <w:rFonts w:asciiTheme="minorHAnsi" w:eastAsia="宋体" w:hAnsiTheme="minorHAnsi"/>
      <w:kern w:val="2"/>
      <w:sz w:val="21"/>
    </w:rPr>
  </w:style>
  <w:style w:type="paragraph" w:styleId="a4">
    <w:name w:val="Body Text"/>
    <w:basedOn w:val="a"/>
    <w:next w:val="2"/>
    <w:qFormat/>
    <w:pPr>
      <w:widowControl w:val="0"/>
      <w:adjustRightInd/>
      <w:snapToGrid/>
      <w:spacing w:after="0"/>
      <w:ind w:right="491"/>
      <w:jc w:val="both"/>
    </w:pPr>
    <w:rPr>
      <w:rFonts w:ascii="楷体_GB2312" w:hAnsi="Calibri"/>
      <w:kern w:val="2"/>
      <w:sz w:val="21"/>
      <w:szCs w:val="24"/>
    </w:rPr>
  </w:style>
  <w:style w:type="paragraph" w:styleId="2">
    <w:name w:val="Body Text 2"/>
    <w:basedOn w:val="a"/>
    <w:next w:val="a4"/>
    <w:uiPriority w:val="99"/>
    <w:semiHidden/>
    <w:unhideWhenUsed/>
    <w:qFormat/>
    <w:pPr>
      <w:spacing w:after="120" w:line="480" w:lineRule="auto"/>
    </w:pPr>
  </w:style>
  <w:style w:type="paragraph" w:styleId="a5">
    <w:name w:val="Plain Text"/>
    <w:basedOn w:val="a"/>
    <w:qFormat/>
    <w:rPr>
      <w:rFonts w:ascii="宋体" w:hAnsi="Courier New"/>
    </w:rPr>
  </w:style>
  <w:style w:type="paragraph" w:styleId="a6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7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qFormat/>
    <w:rPr>
      <w:sz w:val="24"/>
    </w:rPr>
  </w:style>
  <w:style w:type="table" w:styleId="a9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qFormat/>
    <w:rPr>
      <w:b/>
      <w:sz w:val="24"/>
      <w:szCs w:val="24"/>
    </w:rPr>
  </w:style>
  <w:style w:type="character" w:customStyle="1" w:styleId="Char0">
    <w:name w:val="页眉 Char"/>
    <w:basedOn w:val="a0"/>
    <w:link w:val="a7"/>
    <w:uiPriority w:val="99"/>
    <w:semiHidden/>
    <w:qFormat/>
    <w:rPr>
      <w:rFonts w:ascii="Tahoma" w:hAnsi="Tahoma"/>
      <w:sz w:val="18"/>
      <w:szCs w:val="18"/>
    </w:rPr>
  </w:style>
  <w:style w:type="character" w:customStyle="1" w:styleId="Char">
    <w:name w:val="页脚 Char"/>
    <w:basedOn w:val="a0"/>
    <w:link w:val="a6"/>
    <w:uiPriority w:val="99"/>
    <w:semiHidden/>
    <w:qFormat/>
    <w:rPr>
      <w:rFonts w:ascii="Tahoma" w:hAnsi="Tahoma"/>
      <w:sz w:val="18"/>
      <w:szCs w:val="18"/>
    </w:rPr>
  </w:style>
  <w:style w:type="paragraph" w:customStyle="1" w:styleId="p0">
    <w:name w:val="p0"/>
    <w:basedOn w:val="a"/>
    <w:qFormat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paragraph" w:styleId="ab">
    <w:name w:val="No Spacing"/>
    <w:uiPriority w:val="1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null3">
    <w:name w:val="null3"/>
    <w:qFormat/>
    <w:rPr>
      <w:rFonts w:ascii="Calibri" w:hAnsi="Calibri" w:hint="eastAsia"/>
      <w:lang w:eastAsia="zh-Hans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40"/>
      <w:szCs w:val="40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18"/>
      <w:szCs w:val="1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621</Words>
  <Characters>3544</Characters>
  <Application>Microsoft Office Word</Application>
  <DocSecurity>0</DocSecurity>
  <Lines>29</Lines>
  <Paragraphs>8</Paragraphs>
  <ScaleCrop>false</ScaleCrop>
  <Company>Hewlett-Packard Company</Company>
  <LinksUpToDate>false</LinksUpToDate>
  <CharactersWithSpaces>4157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Administrator.YH--20190429GED</dc:creator>
  <cp:lastModifiedBy>胡</cp:lastModifiedBy>
  <cp:revision>3</cp:revision>
  <dcterms:created xsi:type="dcterms:W3CDTF">2008-09-12T01:20:00Z</dcterms:created>
  <dcterms:modified xsi:type="dcterms:W3CDTF">2026-06-18T00:46:00Z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FA0A69499B744E6283CCF1E5E0513F2E_13</vt:lpwstr>
  </property>
  <property fmtid="{D5CDD505-2E9C-101B-9397-08002B2CF9AE}" pid="4" name="KSOTemplateDocerSaveRecord">
    <vt:lpwstr>eyJoZGlkIjoiM2Q4ZDQ4ZjM5ZDZmNjYwNzhiMWUzNTEyMDZlMDc3NDQiLCJ1c2VySWQiOiIzOTg1NjczMjMifQ==</vt:lpwstr>
  </property>
</Properties>
</file>