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四川省成都市财贸职业高级中学校</w:t>
      </w:r>
    </w:p>
    <w:p w14:paraId="2CEAE2C0">
      <w:pPr>
        <w:jc w:val="center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财贸职高新校区（职教园区）宿舍洗衣机采购项目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的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市场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询价函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val="en-US" w:eastAsia="zh-CN"/>
        </w:rPr>
        <w:t>二次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  <w:t>）</w:t>
      </w:r>
    </w:p>
    <w:p w14:paraId="5A1DE748">
      <w:pPr>
        <w:spacing w:line="24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致厂家、供应商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财贸职高新校区（职教园区）宿舍洗衣机采购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需要，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为充分了解相关设备市场定价，我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校再次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向各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进行市场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，现欢迎各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潜在意向供应商前来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密封的报价资料，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同时也向第一次参与报价的厂家、供应商表示诚挚的谢意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705B34F2">
      <w:pPr>
        <w:numPr>
          <w:ilvl w:val="0"/>
          <w:numId w:val="0"/>
        </w:numPr>
        <w:spacing w:line="24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一、宿舍洗衣房平面图：详见附件1</w:t>
      </w:r>
    </w:p>
    <w:p w14:paraId="2ECD0FD7">
      <w:pPr>
        <w:numPr>
          <w:ilvl w:val="0"/>
          <w:numId w:val="0"/>
        </w:numPr>
        <w:spacing w:line="240" w:lineRule="auto"/>
        <w:ind w:firstLine="960" w:firstLineChars="4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货物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型号、数量：详见附件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1.报价资料的组成应按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我校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提供清单内容进行报价并加盖单位公章，报价应包含设备费用、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运输费、装卸费、增值税费、培训、质保、售后服务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等与项目有关的一切费用；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、清单报价表（附件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、营业执照复印件，上述材料均需加盖报价单位公章（纸质材料1份）；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、报价书提供时间及方式：</w:t>
      </w:r>
    </w:p>
    <w:p w14:paraId="13536677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报价资料提交截止时间：202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18：00前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邮寄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递交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 w14:paraId="5B35D30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递交地址：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成都市金牛区西安路枣子巷26号</w:t>
      </w:r>
    </w:p>
    <w:p w14:paraId="3B6E2731">
      <w:pPr>
        <w:spacing w:line="24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李老师</w:t>
      </w:r>
    </w:p>
    <w:p w14:paraId="7209900E">
      <w:pPr>
        <w:spacing w:line="240" w:lineRule="auto"/>
        <w:ind w:firstLine="720" w:firstLineChars="3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联系方法：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028-87735311</w:t>
      </w:r>
    </w:p>
    <w:p w14:paraId="5C415DE7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5F1D648D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四川省成都市财贸职业高级中学校</w:t>
      </w:r>
    </w:p>
    <w:p w14:paraId="016E9296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p w14:paraId="4A1EBA5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br w:type="page"/>
      </w:r>
    </w:p>
    <w:p w14:paraId="2EC4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宿舍洗衣房平面图</w:t>
      </w:r>
    </w:p>
    <w:p w14:paraId="1C6B6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15025" cy="2589530"/>
            <wp:effectExtent l="12700" t="12700" r="15875" b="266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58953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086DCB5">
      <w:pPr>
        <w:pStyle w:val="3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 </w:t>
      </w:r>
    </w:p>
    <w:p w14:paraId="19FAB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  <w:t>宿舍洗衣房效果图：参考图</w:t>
      </w:r>
    </w:p>
    <w:p w14:paraId="1AA433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967730" cy="3443605"/>
            <wp:effectExtent l="12700" t="12700" r="20320" b="2984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7730" cy="34436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6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1173635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</w:p>
    <w:p w14:paraId="25756726">
      <w:pP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br w:type="page"/>
      </w:r>
    </w:p>
    <w:p w14:paraId="0FA2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：</w:t>
      </w:r>
    </w:p>
    <w:p w14:paraId="1F31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</w:rPr>
        <w:t>报价函</w:t>
      </w:r>
    </w:p>
    <w:p w14:paraId="664D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（以下简称“我方”）已全面阅读和研究了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>财贸职高新校区（职教园区）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宿舍洗衣机采购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eastAsia="zh-CN"/>
        </w:rPr>
        <w:t>项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</w:rPr>
        <w:t>目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>二次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市场询价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函，现经我方认真分析研究，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我方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同意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提供相关设备报价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，以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询价函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要求全部内容进行报价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，并保证相关报价的真实性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。我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报价含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eastAsia="zh-CN"/>
        </w:rPr>
        <w:t>设备费用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single"/>
          <w:lang w:val="en-US" w:eastAsia="zh-CN"/>
        </w:rPr>
        <w:t>运输费、装卸安装费、增值税费、质保、售后服务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等与项目有关的一切费用。</w:t>
      </w:r>
    </w:p>
    <w:p w14:paraId="27C138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具体报价详见附件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2</w:t>
      </w:r>
    </w:p>
    <w:p w14:paraId="2CA6CEC3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E2893D6">
      <w:pPr>
        <w:spacing w:line="420" w:lineRule="exact"/>
        <w:ind w:firstLine="48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1C256B7">
      <w:pPr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报 价 方：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0AC2A9DA">
      <w:pPr>
        <w:spacing w:line="420" w:lineRule="exact"/>
        <w:ind w:firstLine="420"/>
        <w:rPr>
          <w:rFonts w:hint="default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报价金额：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   元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大写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none"/>
          <w:lang w:val="en-US" w:eastAsia="zh-CN"/>
        </w:rPr>
        <w:t>元整</w:t>
      </w:r>
    </w:p>
    <w:p w14:paraId="66176239">
      <w:pPr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法定代表人(或负责人)：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（姓名、签字）</w:t>
      </w:r>
    </w:p>
    <w:p w14:paraId="69FA27F9">
      <w:pPr>
        <w:suppressAutoHyphens/>
        <w:spacing w:line="420" w:lineRule="exact"/>
        <w:ind w:firstLine="420"/>
        <w:rPr>
          <w:rFonts w:hint="default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995045</wp:posOffset>
                </wp:positionH>
                <wp:positionV relativeFrom="paragraph">
                  <wp:posOffset>247015</wp:posOffset>
                </wp:positionV>
                <wp:extent cx="27051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09445" y="6602095"/>
                          <a:ext cx="27051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35pt;margin-top:19.45pt;height:0pt;width:213pt;z-index:251659264;mso-width-relative:page;mso-height-relative:page;" filled="f" stroked="t" coordsize="21600,21600" o:gfxdata="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VuEbtUAAAAJ&#10;AQAADwAAAAAAAAABACAAAAAiAAAAZHJzL2Rvd25yZXYueG1sUEsBAhQAFAAAAAgAh07iQPn24JDm&#10;AQAApgMAAA4AAAAAAAAAAQAgAAAAJAEAAGRycy9lMm9Eb2MueG1sUEsFBgAAAAAGAAYAWQEAAHwF&#10;AAAAAA==&#10;">
                <v:fill on="f" focussize="0,0"/>
                <v:stroke weight="0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地  址：</w:t>
      </w:r>
    </w:p>
    <w:p w14:paraId="2C58B272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电  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__________________________</w:t>
      </w:r>
    </w:p>
    <w:p w14:paraId="1CDBEE84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日  期：____年_____月______日</w:t>
      </w:r>
      <w:bookmarkStart w:id="4" w:name="_GoBack"/>
      <w:bookmarkEnd w:id="4"/>
    </w:p>
    <w:p w14:paraId="245395E8">
      <w:pPr>
        <w:spacing w:line="480" w:lineRule="exact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7A5987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br w:type="page"/>
      </w:r>
    </w:p>
    <w:p w14:paraId="7E4759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sectPr>
          <w:footerReference r:id="rId5" w:type="default"/>
          <w:pgSz w:w="11906" w:h="16838"/>
          <w:pgMar w:top="1440" w:right="1226" w:bottom="1440" w:left="1440" w:header="708" w:footer="709" w:gutter="0"/>
          <w:pgNumType w:fmt="numberInDash" w:start="1"/>
          <w:cols w:space="0" w:num="1"/>
          <w:rtlGutter w:val="0"/>
          <w:docGrid w:linePitch="360" w:charSpace="0"/>
        </w:sectPr>
      </w:pPr>
    </w:p>
    <w:p w14:paraId="5C2B2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清单报价表</w:t>
      </w:r>
    </w:p>
    <w:tbl>
      <w:tblPr>
        <w:tblStyle w:val="9"/>
        <w:tblpPr w:leftFromText="180" w:rightFromText="180" w:vertAnchor="text" w:horzAnchor="page" w:tblpX="1289" w:tblpY="744"/>
        <w:tblOverlap w:val="never"/>
        <w:tblW w:w="50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55"/>
        <w:gridCol w:w="6735"/>
        <w:gridCol w:w="735"/>
        <w:gridCol w:w="825"/>
        <w:gridCol w:w="750"/>
        <w:gridCol w:w="810"/>
        <w:gridCol w:w="750"/>
        <w:gridCol w:w="660"/>
        <w:gridCol w:w="1644"/>
      </w:tblGrid>
      <w:tr w14:paraId="177EA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87D33"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0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/>
              </w:rPr>
              <w:t>宿舍洗衣机采购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项目货物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型号、数量：</w:t>
            </w:r>
          </w:p>
        </w:tc>
      </w:tr>
      <w:tr w14:paraId="4897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D6E238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编号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134AE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E395F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主要性能指标（技术参数）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F6F6D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763A0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DD3FBB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单价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C7FA0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品牌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76939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Arial" w:hAnsi="Arial" w:eastAsia="等线" w:cs="Arial"/>
                <w:sz w:val="22"/>
              </w:rPr>
              <w:t>总价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0088E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Arial" w:hAnsi="Arial" w:eastAsia="等线" w:cs="Arial"/>
                <w:sz w:val="22"/>
              </w:rPr>
              <w:t>型号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D40161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50CF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AD64D4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C95C10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滚筒式洗衣机（带烘干功能）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81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</w:pPr>
            <w:bookmarkStart w:id="0" w:name="heading_0"/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</w:rPr>
              <w:t>通用参数</w:t>
            </w:r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机型类型：全自动滚筒洗衣机（含单洗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洗烘一体）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额定容量：洗涤容量≥10kg；洗烘一体烘干容量≥7kg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能效等级：一级能效（GB12021.4）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电机类型：变频电机（BLDC或DD直驱）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洗净比：≥1.08（主流1.10～1.21）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脱水转速：最高≥1200rpm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内筒材质：不锈钢，激光无缝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一体成型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箱体材质：冷轧钢板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渗锌钢板，防锈防腐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噪音：洗涤≤52dB(A)，脱水≤72dB(A)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电源：220V/50Hz；洗涤功率≤450W，脱水功率≤500W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安全认证：3C认证、IPX4防水、过热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漏电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门锁保护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寿命：设计使用寿命≥10年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1.5万次。</w:t>
            </w:r>
            <w:bookmarkStart w:id="1" w:name="heading_1"/>
          </w:p>
          <w:p w14:paraId="73D9E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</w:rPr>
              <w:t>健康功能</w:t>
            </w:r>
            <w:bookmarkEnd w:id="1"/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除菌功能：具备高温除菌/蒸汽除菌/银离子除菌任意一种，除菌率≥99.99%、除螨率100%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筒自洁：高温筒自洁/筒清洁程序，防止二次污染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标准程序：棉麻、化纤、羊毛、羽绒、内衣、快洗、混合洗等≥15种程序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附加功能：预约（≥24h）、童锁、中途添衣、防缠绕、平衡减震。</w:t>
            </w:r>
          </w:p>
          <w:p w14:paraId="28A7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</w:pPr>
            <w:bookmarkStart w:id="2" w:name="heading_2"/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</w:rPr>
              <w:t>智能控制</w:t>
            </w:r>
            <w:bookmarkEnd w:id="2"/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联网方式：内置Wi‑Fi（2.4GHz）智能模块，支持物联网远程控制（非外接dongle）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APP远程控制：接入品牌专属APP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，支持远程启动/暂停/停止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远程模式选择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温度/转速调节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实时运行状态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剩余时间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故障提醒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OTA在线升级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智能投放：支持洗衣液/柔顺剂自动智能投放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智能识别：自动称重、智能配水配剂、自动调节洗涤参数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语音控制：支持主流语音助手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实现语音启动、模式查询、状态播报。</w:t>
            </w:r>
          </w:p>
          <w:p w14:paraId="76AE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3" w:name="heading_3"/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2"/>
                <w:szCs w:val="22"/>
              </w:rPr>
              <w:t>洗烘一体</w:t>
            </w:r>
            <w:bookmarkEnd w:id="3"/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2"/>
                <w:szCs w:val="22"/>
                <w:lang w:val="en-US" w:eastAsia="zh-CN"/>
              </w:rPr>
              <w:t>额外参数：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3370FF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3370FF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3370FF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</w:rPr>
              <w:t>烘干方式：冷凝式/热泵式（按档次），低温烘干、防皱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</w:rPr>
              <w:t>空气洗/蒸汽护理：支持空气洗/蒸汽除皱/蓬松护理，无需水洗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FA3EFD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8E480">
            <w:pPr>
              <w:spacing w:before="120" w:after="120" w:line="288" w:lineRule="auto"/>
              <w:ind w:left="0" w:left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58EFA3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60AE3B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38EC06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D819C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86455A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满足学生烘干洗衣需求，优先选择节能、低噪音型号；设备尺寸需适配宿舍预留安装位置，供应商需提前现场勘测确认</w:t>
            </w:r>
          </w:p>
        </w:tc>
      </w:tr>
      <w:tr w14:paraId="77A6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5C1D08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E3A60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滚筒式洗衣机（无烘干功能）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5A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</w:rPr>
              <w:t>通用参数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机型类型：全自动滚筒洗衣机（含单洗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洗烘一体）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额定容量：洗涤容量≥10kg；洗烘一体烘干容量≥7kg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能效等级：一级能效（GB12021.4）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电机类型：变频电机（BLDC或DD直驱）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洗净比：≥1.08（主流1.10～1.21）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脱水转速：最高≥1200rpm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内筒材质：不锈钢，激光无缝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一体成型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箱体材质：冷轧钢板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渗锌钢板，防锈防腐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噪音：洗涤≤52dB(A)，脱水≤72dB(A)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电源：220V/50Hz；洗涤功率≤450W，脱水功率≤500W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安全认证：3C认证、IPX4防水、过热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漏电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门锁保护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寿命：设计使用寿命≥10年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1.5万次。</w:t>
            </w:r>
          </w:p>
          <w:p w14:paraId="76CC3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</w:rPr>
              <w:t>健康功能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除菌功能：具备高温除菌/蒸汽除菌/银离子除菌任意一种，除菌率≥99.99%、除螨率100%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筒自洁：高温筒自洁/筒清洁程序，防止二次污染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标准程序：棉麻、化纤、羊毛、羽绒、内衣、快洗、混合洗等≥15种程序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附加功能：预约（≥24h）、童锁、中途添衣、防缠绕、平衡减震。</w:t>
            </w:r>
          </w:p>
          <w:p w14:paraId="3314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outlineLvl w:val="1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</w:rPr>
              <w:t>智能控制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联网方式：内置Wi‑Fi（2.4GHz）智能模块，支持物联网远程控制（非外接dongle）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APP远程控制：接入品牌专属APP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，支持远程启动/暂停/停止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远程模式选择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温度/转速调节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实时运行状态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剩余时间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故障提醒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OTA在线升级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智能投放：支持洗衣液/柔顺剂自动智能投放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智能识别：自动称重、智能配水配剂、自动调节洗涤参数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；（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语音控制：支持主流语音助手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color w:val="auto"/>
                <w:sz w:val="22"/>
                <w:szCs w:val="22"/>
              </w:rPr>
              <w:t>实现语音启动、模式查询、状态播报。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DCE7D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A8934">
            <w:pPr>
              <w:spacing w:before="120" w:after="120" w:line="288" w:lineRule="auto"/>
              <w:ind w:left="0" w:left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132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CFEA0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84C41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60C95D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5390C2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4E405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Arial" w:hAnsi="Arial" w:eastAsia="等线" w:cs="Arial"/>
                <w:sz w:val="22"/>
              </w:rPr>
              <w:t>满足学生基础洗衣需求，总量与带烘干型号合计144台；设备尺寸需适配宿舍预留安装位置，供应商需提前现场勘测确认</w:t>
            </w:r>
          </w:p>
        </w:tc>
      </w:tr>
      <w:tr w14:paraId="70E4B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D0A2B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BB5F8C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售后保障服务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D5E5A6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1. 符合国家家电售后标准，适配校园使用场景；2. 提供至少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  <w:r>
              <w:rPr>
                <w:rFonts w:ascii="Arial" w:hAnsi="Arial" w:eastAsia="等线" w:cs="Arial"/>
                <w:sz w:val="22"/>
              </w:rPr>
              <w:t>年免费上门保修服务，故障响应时间不超过24小时；3. 提供常用易损配件储备，确保快速维修；4. 定期上门巡检，及时排查设备安全隐患；5. 提供操作培训服务，指导宿舍管理员、学生正确使用设备。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606521">
            <w:pPr>
              <w:spacing w:before="120" w:after="120" w:line="288" w:lineRule="auto"/>
              <w:ind w:left="0" w:leftChars="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批</w:t>
            </w: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59AAC">
            <w:pPr>
              <w:spacing w:before="120" w:after="120" w:line="288" w:lineRule="auto"/>
              <w:ind w:left="0" w:leftChars="0"/>
              <w:jc w:val="left"/>
              <w:rPr>
                <w:rFonts w:hint="default" w:ascii="仿宋" w:hAnsi="仿宋" w:eastAsia="仿宋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A0918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6B38C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11505E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B408AB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D4203">
            <w:pPr>
              <w:spacing w:before="120" w:after="120" w:line="288" w:lineRule="auto"/>
              <w:ind w:left="0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覆盖全部144台洗衣机及配套物联网系统</w:t>
            </w:r>
          </w:p>
        </w:tc>
      </w:tr>
    </w:tbl>
    <w:p w14:paraId="1BCACFA5">
      <w:pPr>
        <w:pStyle w:val="7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备注：采购数量可能根据实际情况进行调整，最终以实际采购数量为准。</w:t>
      </w: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报价单位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</w:rPr>
        <w:t>（全称、盖章）</w:t>
      </w:r>
    </w:p>
    <w:p w14:paraId="0EDEFF9C">
      <w:pPr>
        <w:spacing w:line="480" w:lineRule="exact"/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日期：   年   月   日</w:t>
      </w:r>
    </w:p>
    <w:sectPr>
      <w:pgSz w:w="16838" w:h="11906" w:orient="landscape"/>
      <w:pgMar w:top="1440" w:right="1440" w:bottom="1225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5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5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DdkOTAxZTgyOWExMjZmMDA0MWI5NTdlMTI1NzcifQ=="/>
  </w:docVars>
  <w:rsids>
    <w:rsidRoot w:val="00000000"/>
    <w:rsid w:val="001B223C"/>
    <w:rsid w:val="016959B8"/>
    <w:rsid w:val="02BD7118"/>
    <w:rsid w:val="040F1960"/>
    <w:rsid w:val="042B29CC"/>
    <w:rsid w:val="06884E18"/>
    <w:rsid w:val="06974D0A"/>
    <w:rsid w:val="0A42599C"/>
    <w:rsid w:val="0B3F66B6"/>
    <w:rsid w:val="0B681816"/>
    <w:rsid w:val="0BD56464"/>
    <w:rsid w:val="0D5C5C62"/>
    <w:rsid w:val="10574A60"/>
    <w:rsid w:val="134C478E"/>
    <w:rsid w:val="15D038D4"/>
    <w:rsid w:val="176F1D07"/>
    <w:rsid w:val="184A7FAA"/>
    <w:rsid w:val="1AD0204C"/>
    <w:rsid w:val="1AE51AE6"/>
    <w:rsid w:val="1B0167A6"/>
    <w:rsid w:val="1B923901"/>
    <w:rsid w:val="1C810F5C"/>
    <w:rsid w:val="206F2A21"/>
    <w:rsid w:val="21651D3E"/>
    <w:rsid w:val="2223038E"/>
    <w:rsid w:val="23E1293E"/>
    <w:rsid w:val="29373FB6"/>
    <w:rsid w:val="29491A44"/>
    <w:rsid w:val="2A0B0AA8"/>
    <w:rsid w:val="31DE6AA2"/>
    <w:rsid w:val="331B1C3E"/>
    <w:rsid w:val="34301016"/>
    <w:rsid w:val="3517070D"/>
    <w:rsid w:val="35865824"/>
    <w:rsid w:val="359478C3"/>
    <w:rsid w:val="38F76E2A"/>
    <w:rsid w:val="39A6165B"/>
    <w:rsid w:val="3A7B3A28"/>
    <w:rsid w:val="3BB00433"/>
    <w:rsid w:val="3CEA208C"/>
    <w:rsid w:val="3DFD6717"/>
    <w:rsid w:val="40A44847"/>
    <w:rsid w:val="411D604A"/>
    <w:rsid w:val="421A1DBC"/>
    <w:rsid w:val="44CD5410"/>
    <w:rsid w:val="499958DB"/>
    <w:rsid w:val="4C4C0073"/>
    <w:rsid w:val="4F4345B6"/>
    <w:rsid w:val="528569F6"/>
    <w:rsid w:val="55145A25"/>
    <w:rsid w:val="59EA3696"/>
    <w:rsid w:val="5A9A53AC"/>
    <w:rsid w:val="5DE41146"/>
    <w:rsid w:val="5E5A53D0"/>
    <w:rsid w:val="60F16261"/>
    <w:rsid w:val="61EA0548"/>
    <w:rsid w:val="64482C14"/>
    <w:rsid w:val="665665FA"/>
    <w:rsid w:val="6A0C4F0B"/>
    <w:rsid w:val="6BD558D2"/>
    <w:rsid w:val="74CA5B51"/>
    <w:rsid w:val="74EF6672"/>
    <w:rsid w:val="75045F0F"/>
    <w:rsid w:val="780C4711"/>
    <w:rsid w:val="7A7A6EC4"/>
    <w:rsid w:val="7B451934"/>
    <w:rsid w:val="7BB302F8"/>
    <w:rsid w:val="7CAA6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3">
    <w:name w:val="Body Text"/>
    <w:basedOn w:val="1"/>
    <w:next w:val="1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Body Text 2"/>
    <w:basedOn w:val="1"/>
    <w:next w:val="3"/>
    <w:semiHidden/>
    <w:unhideWhenUsed/>
    <w:qFormat/>
    <w:uiPriority w:val="99"/>
    <w:pPr>
      <w:spacing w:after="120" w:line="480" w:lineRule="auto"/>
    </w:p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sz w:val="24"/>
      <w:szCs w:val="24"/>
    </w:rPr>
  </w:style>
  <w:style w:type="character" w:customStyle="1" w:styleId="13">
    <w:name w:val="页眉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rFonts w:ascii="Tahoma" w:hAnsi="Tahoma"/>
      <w:sz w:val="18"/>
      <w:szCs w:val="18"/>
    </w:rPr>
  </w:style>
  <w:style w:type="paragraph" w:customStyle="1" w:styleId="15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496</Words>
  <Characters>524</Characters>
  <Lines>31</Lines>
  <Paragraphs>8</Paragraphs>
  <TotalTime>8</TotalTime>
  <ScaleCrop>false</ScaleCrop>
  <LinksUpToDate>false</LinksUpToDate>
  <CharactersWithSpaces>526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Administrator.YH--20190429GED</dc:creator>
  <cp:lastModifiedBy>yyang</cp:lastModifiedBy>
  <cp:lastPrinted>2026-05-28T09:36:00Z</cp:lastPrinted>
  <dcterms:modified xsi:type="dcterms:W3CDTF">2026-05-28T11:41:57Z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1598F358CFD241AFBEED75B11CD15010_13</vt:lpwstr>
  </property>
  <property fmtid="{D5CDD505-2E9C-101B-9397-08002B2CF9AE}" pid="4" name="KSOTemplateDocerSaveRecord">
    <vt:lpwstr>eyJoZGlkIjoiNTQzNWJiNzhiY2E5YWZhNGMzMDNkNzEzOGI2NmM0MzQiLCJ1c2VySWQiOiIxMTMyMzkzMDU3In0=</vt:lpwstr>
  </property>
</Properties>
</file>